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Введение в переводоведение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45.03.02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Лингвистика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Перевод и переводоведение в сфере экономики и финансов (Китайский язык)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F9F3333" w:rsidR="00A77598" w:rsidRPr="00B3469B" w:rsidRDefault="00B3469B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B27D8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27D8C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Start"/>
            <w:r w:rsidRPr="00B27D8C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B27D8C">
              <w:rPr>
                <w:rFonts w:ascii="Times New Roman" w:hAnsi="Times New Roman" w:cs="Times New Roman"/>
                <w:sz w:val="20"/>
                <w:szCs w:val="20"/>
              </w:rPr>
              <w:t>илос.н</w:t>
            </w:r>
            <w:proofErr w:type="spellEnd"/>
            <w:r w:rsidRPr="00B27D8C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B27D8C">
              <w:rPr>
                <w:rFonts w:ascii="Times New Roman" w:hAnsi="Times New Roman" w:cs="Times New Roman"/>
                <w:sz w:val="20"/>
                <w:szCs w:val="20"/>
              </w:rPr>
              <w:t>Хабдаева</w:t>
            </w:r>
            <w:proofErr w:type="spellEnd"/>
            <w:r w:rsidRPr="00B27D8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27D8C">
              <w:rPr>
                <w:rFonts w:ascii="Times New Roman" w:hAnsi="Times New Roman" w:cs="Times New Roman"/>
                <w:sz w:val="20"/>
                <w:szCs w:val="20"/>
              </w:rPr>
              <w:t>Аюна</w:t>
            </w:r>
            <w:proofErr w:type="spellEnd"/>
            <w:r w:rsidRPr="00B27D8C">
              <w:rPr>
                <w:rFonts w:ascii="Times New Roman" w:hAnsi="Times New Roman" w:cs="Times New Roman"/>
                <w:sz w:val="20"/>
                <w:szCs w:val="20"/>
              </w:rPr>
              <w:t xml:space="preserve"> Константиновна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62D892A" w:rsidR="004475DA" w:rsidRPr="00B3469B" w:rsidRDefault="00B3469B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  <w:tr w:rsidR="006945E7" w:rsidRPr="00606FAA" w14:paraId="299FB820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86FCDE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Курсовая работа: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1CAECA49" w:rsidR="004475DA" w:rsidRPr="00B3469B" w:rsidRDefault="00B3469B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6277C89F" w:rsidR="0092300D" w:rsidRPr="00B3469B" w:rsidRDefault="00B3469B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BAC5FB0" w:rsidR="0092300D" w:rsidRPr="00B3469B" w:rsidRDefault="00B3469B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1</w:t>
            </w:r>
            <w:r>
              <w:rPr>
                <w:rFonts w:ascii="Times New Roman" w:hAnsi="Times New Roman" w:cs="Times New Roman"/>
                <w:b/>
              </w:rPr>
              <w:t>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22221706" w:rsidR="00C624FA" w:rsidRPr="00B3469B" w:rsidRDefault="00B3469B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9409CFD" w:rsidR="004475DA" w:rsidRPr="00B3469B" w:rsidRDefault="00B3469B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bookmarkStart w:id="0" w:name="_GoBack" w:displacedByCustomXml="prev"/>
        <w:bookmarkEnd w:id="0" w:displacedByCustomXml="prev"/>
        <w:p w14:paraId="5F0037C7" w14:textId="77777777" w:rsidR="00511619" w:rsidRPr="007E6725" w:rsidRDefault="00511619">
          <w:pPr>
            <w:pStyle w:val="a9"/>
          </w:pPr>
        </w:p>
        <w:p w14:paraId="78A0B708" w14:textId="77777777" w:rsidR="00B3469B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22151579" w:history="1">
            <w:r w:rsidR="00B3469B" w:rsidRPr="00956F80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B3469B">
              <w:rPr>
                <w:noProof/>
                <w:webHidden/>
              </w:rPr>
              <w:tab/>
            </w:r>
            <w:r w:rsidR="00B3469B">
              <w:rPr>
                <w:noProof/>
                <w:webHidden/>
              </w:rPr>
              <w:fldChar w:fldCharType="begin"/>
            </w:r>
            <w:r w:rsidR="00B3469B">
              <w:rPr>
                <w:noProof/>
                <w:webHidden/>
              </w:rPr>
              <w:instrText xml:space="preserve"> PAGEREF _Toc222151579 \h </w:instrText>
            </w:r>
            <w:r w:rsidR="00B3469B">
              <w:rPr>
                <w:noProof/>
                <w:webHidden/>
              </w:rPr>
            </w:r>
            <w:r w:rsidR="00B3469B">
              <w:rPr>
                <w:noProof/>
                <w:webHidden/>
              </w:rPr>
              <w:fldChar w:fldCharType="separate"/>
            </w:r>
            <w:r w:rsidR="00B3469B">
              <w:rPr>
                <w:noProof/>
                <w:webHidden/>
              </w:rPr>
              <w:t>3</w:t>
            </w:r>
            <w:r w:rsidR="00B3469B">
              <w:rPr>
                <w:noProof/>
                <w:webHidden/>
              </w:rPr>
              <w:fldChar w:fldCharType="end"/>
            </w:r>
          </w:hyperlink>
        </w:p>
        <w:p w14:paraId="489AADBC" w14:textId="77777777" w:rsidR="00B3469B" w:rsidRDefault="00B3469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151580" w:history="1">
            <w:r w:rsidRPr="00956F80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_Toc222151580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107DA7D" w14:textId="77777777" w:rsidR="00B3469B" w:rsidRDefault="00B3469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151581" w:history="1">
            <w:r w:rsidRPr="00956F80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_Toc222151581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555DB67" w14:textId="77777777" w:rsidR="00B3469B" w:rsidRDefault="00B3469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151582" w:history="1">
            <w:r w:rsidRPr="00956F80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_Toc222151582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9CEF122" w14:textId="77777777" w:rsidR="00B3469B" w:rsidRDefault="00B3469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151583" w:history="1">
            <w:r w:rsidRPr="00956F80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_Toc222151583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30582B6" w14:textId="77777777" w:rsidR="00B3469B" w:rsidRDefault="00B3469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151584" w:history="1">
            <w:r w:rsidRPr="00956F80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_Toc222151584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5746665" w14:textId="77777777" w:rsidR="00B3469B" w:rsidRDefault="00B3469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151585" w:history="1">
            <w:r w:rsidRPr="00956F80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_Toc222151585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D890848" w14:textId="77777777" w:rsidR="00B3469B" w:rsidRDefault="00B3469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151586" w:history="1">
            <w:r w:rsidRPr="00956F80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_Toc222151586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D0F98F6" w14:textId="77777777" w:rsidR="00B3469B" w:rsidRDefault="00B3469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151587" w:history="1">
            <w:r w:rsidRPr="00956F80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_Toc222151587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A6BD0EF" w14:textId="77777777" w:rsidR="00B3469B" w:rsidRDefault="00B3469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151588" w:history="1">
            <w:r w:rsidRPr="00956F80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_Toc222151588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53B4A2D" w14:textId="77777777" w:rsidR="00B3469B" w:rsidRDefault="00B3469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151589" w:history="1">
            <w:r w:rsidRPr="00956F80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_Toc222151589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E9962A9" w14:textId="77777777" w:rsidR="00B3469B" w:rsidRDefault="00B3469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151590" w:history="1">
            <w:r w:rsidRPr="00956F80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_Toc222151590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D6ABDB7" w14:textId="77777777" w:rsidR="00B3469B" w:rsidRDefault="00B3469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151591" w:history="1">
            <w:r w:rsidRPr="00956F80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_Toc222151591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2FD0AE6" w14:textId="77777777" w:rsidR="00B3469B" w:rsidRDefault="00B3469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151592" w:history="1">
            <w:r w:rsidRPr="00956F80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_Toc222151592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097BEF2" w14:textId="77777777" w:rsidR="00B3469B" w:rsidRDefault="00B3469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151593" w:history="1">
            <w:r w:rsidRPr="00956F80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_Toc222151593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88515E5" w14:textId="77777777" w:rsidR="00B3469B" w:rsidRDefault="00B3469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151594" w:history="1">
            <w:r w:rsidRPr="00956F80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_Toc222151594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4A5C3B7" w14:textId="77777777" w:rsidR="00B3469B" w:rsidRDefault="00B3469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151595" w:history="1">
            <w:r w:rsidRPr="00956F80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_Toc222151595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6520EEF" w14:textId="77777777" w:rsidR="00B3469B" w:rsidRDefault="00B3469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151596" w:history="1">
            <w:r w:rsidRPr="00956F80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_Toc222151596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63E9496F" w14:textId="14387BF4"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221515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p w14:paraId="55F80566" w14:textId="77777777" w:rsidR="00B27D8C" w:rsidRPr="00B27D8C" w:rsidRDefault="00B27D8C" w:rsidP="00B27D8C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B27D8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языковой (лингвистической), речевой и социокультурной компетенции, находящейся в составе иноязычной коммуникативной компетенции, а также переводческой компетенции; ознакомление студентов с основными понятиями и положениями лингвистической теории перевода, приемами и путями решения переводческих задач; формирование базовых представлений о сущности перевода как одного из видов межъязыкового посредничества, основных периодах становления и развития отечественного переводоведения, проблематике науки о переводе, различных приемах и способах, существующих в современной методике переводческой деятельности.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2215158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Введение в переводоведение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221515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42"/>
        <w:gridCol w:w="2247"/>
        <w:gridCol w:w="5321"/>
      </w:tblGrid>
      <w:tr w:rsidR="00751095" w:rsidRPr="007E672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B27D8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B27D8C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B27D8C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27D8C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B27D8C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27D8C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B27D8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06FA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B27D8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27D8C">
              <w:rPr>
                <w:rFonts w:ascii="Times New Roman" w:hAnsi="Times New Roman" w:cs="Times New Roman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иностранном(</w:t>
            </w:r>
            <w:proofErr w:type="spellStart"/>
            <w:r w:rsidRPr="00B27D8C">
              <w:rPr>
                <w:rFonts w:ascii="Times New Roman" w:hAnsi="Times New Roman" w:cs="Times New Roman"/>
              </w:rPr>
              <w:t>ых</w:t>
            </w:r>
            <w:proofErr w:type="spellEnd"/>
            <w:r w:rsidRPr="00B27D8C">
              <w:rPr>
                <w:rFonts w:ascii="Times New Roman" w:hAnsi="Times New Roman" w:cs="Times New Roman"/>
              </w:rPr>
              <w:t>) языке(ах)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B27D8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27D8C">
              <w:rPr>
                <w:rFonts w:ascii="Times New Roman" w:hAnsi="Times New Roman" w:cs="Times New Roman"/>
                <w:lang w:bidi="ru-RU"/>
              </w:rPr>
              <w:t>УК-4.2 - Использует диалог для сотрудничества в социальной и/или профессиональной сферах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B27D8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27D8C">
              <w:rPr>
                <w:rFonts w:ascii="Times New Roman" w:hAnsi="Times New Roman" w:cs="Times New Roman"/>
              </w:rPr>
              <w:t xml:space="preserve">Знать: </w:t>
            </w:r>
            <w:r w:rsidR="00316402" w:rsidRPr="00B27D8C">
              <w:rPr>
                <w:rFonts w:ascii="Times New Roman" w:hAnsi="Times New Roman" w:cs="Times New Roman"/>
              </w:rPr>
              <w:t>теоретические основы перевода: основные понятия переводоведения, виды перевода, методы и стратегии перевода;</w:t>
            </w:r>
            <w:r w:rsidR="00316402" w:rsidRPr="00B27D8C">
              <w:rPr>
                <w:rFonts w:ascii="Times New Roman" w:hAnsi="Times New Roman" w:cs="Times New Roman"/>
              </w:rPr>
              <w:br/>
              <w:t xml:space="preserve">лингвистические аспекты: грамматика, лексика, стилистика китайского и русского языков; особенности китайской иероглифики, фразеологии, культурных реалий; </w:t>
            </w:r>
            <w:proofErr w:type="spellStart"/>
            <w:r w:rsidR="00316402" w:rsidRPr="00B27D8C">
              <w:rPr>
                <w:rFonts w:ascii="Times New Roman" w:hAnsi="Times New Roman" w:cs="Times New Roman"/>
              </w:rPr>
              <w:t>контрастивная</w:t>
            </w:r>
            <w:proofErr w:type="spellEnd"/>
            <w:r w:rsidR="00316402" w:rsidRPr="00B27D8C">
              <w:rPr>
                <w:rFonts w:ascii="Times New Roman" w:hAnsi="Times New Roman" w:cs="Times New Roman"/>
              </w:rPr>
              <w:t xml:space="preserve"> лингвистика (сравнительный анализ структур двух языков);</w:t>
            </w:r>
            <w:r w:rsidR="00316402" w:rsidRPr="00B27D8C">
              <w:rPr>
                <w:rFonts w:ascii="Times New Roman" w:hAnsi="Times New Roman" w:cs="Times New Roman"/>
              </w:rPr>
              <w:br/>
              <w:t>профессионально-ориентированные знания: жанровая специфика перевода, основы межкультурной коммуникации и этнопсихологии, современные технологии перевода.</w:t>
            </w:r>
            <w:r w:rsidRPr="00B27D8C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B27D8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27D8C">
              <w:rPr>
                <w:rFonts w:ascii="Times New Roman" w:hAnsi="Times New Roman" w:cs="Times New Roman"/>
              </w:rPr>
              <w:t xml:space="preserve">Уметь: </w:t>
            </w:r>
            <w:r w:rsidR="00FD518F" w:rsidRPr="00B27D8C">
              <w:rPr>
                <w:rFonts w:ascii="Times New Roman" w:hAnsi="Times New Roman" w:cs="Times New Roman"/>
              </w:rPr>
              <w:t>переводческие умения: выполнять письменный и устный перевод текстов разных жанров, применять переводческие трансформации;</w:t>
            </w:r>
            <w:r w:rsidR="00FD518F" w:rsidRPr="00B27D8C">
              <w:rPr>
                <w:rFonts w:ascii="Times New Roman" w:hAnsi="Times New Roman" w:cs="Times New Roman"/>
              </w:rPr>
              <w:br/>
              <w:t xml:space="preserve">коммуникативные умения: вести деловую переписку и переговоры на русском и китайском языках; участвовать в межкультурном диалоге, учитывая нормы и традиции коммуникации; аргументировано излагать и отстаивать свою позицию в профессиональной среде; аналитические умения: проводить </w:t>
            </w:r>
            <w:proofErr w:type="spellStart"/>
            <w:r w:rsidR="00FD518F" w:rsidRPr="00B27D8C">
              <w:rPr>
                <w:rFonts w:ascii="Times New Roman" w:hAnsi="Times New Roman" w:cs="Times New Roman"/>
              </w:rPr>
              <w:t>предпереводческий</w:t>
            </w:r>
            <w:proofErr w:type="spellEnd"/>
            <w:r w:rsidR="00FD518F" w:rsidRPr="00B27D8C">
              <w:rPr>
                <w:rFonts w:ascii="Times New Roman" w:hAnsi="Times New Roman" w:cs="Times New Roman"/>
              </w:rPr>
              <w:t xml:space="preserve"> анализ текста; оценивать качество перевода, выявлять и исправлять ошибки</w:t>
            </w:r>
            <w:r w:rsidRPr="00B27D8C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B27D8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en-US" w:bidi="ru-RU"/>
              </w:rPr>
            </w:pPr>
            <w:r w:rsidRPr="00B27D8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27D8C">
              <w:rPr>
                <w:rFonts w:ascii="Times New Roman" w:hAnsi="Times New Roman" w:cs="Times New Roman"/>
              </w:rPr>
              <w:t xml:space="preserve">языковые и переводческие навыки: владение техникой перевода (устного и письменного) на уровне, соответствующем профессиональным требованиям; навык работы с терминологическими базами, глоссариями; умение пользоваться специализированным ПО; коммуникативные и социальные навыки: эффективное взаимодействие в профессиональной среде; навыки ведения переговоров, медиации и разрешения конфликтов в межкультурном контексте; способность адаптировать перевод под целевую аудиторию </w:t>
            </w:r>
            <w:r w:rsidR="00FD518F" w:rsidRPr="00B27D8C">
              <w:rPr>
                <w:rFonts w:ascii="Times New Roman" w:hAnsi="Times New Roman" w:cs="Times New Roman"/>
                <w:lang w:val="en-US"/>
              </w:rPr>
              <w:t>(</w:t>
            </w:r>
            <w:proofErr w:type="spellStart"/>
            <w:r w:rsidR="00FD518F" w:rsidRPr="00B27D8C">
              <w:rPr>
                <w:rFonts w:ascii="Times New Roman" w:hAnsi="Times New Roman" w:cs="Times New Roman"/>
                <w:lang w:val="en-US"/>
              </w:rPr>
              <w:t>локализация</w:t>
            </w:r>
            <w:proofErr w:type="spellEnd"/>
            <w:r w:rsidR="00FD518F" w:rsidRPr="00B27D8C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="00FD518F" w:rsidRPr="00B27D8C">
              <w:rPr>
                <w:rFonts w:ascii="Times New Roman" w:hAnsi="Times New Roman" w:cs="Times New Roman"/>
                <w:lang w:val="en-US"/>
              </w:rPr>
              <w:t>культурная</w:t>
            </w:r>
            <w:proofErr w:type="spellEnd"/>
            <w:r w:rsidR="00FD518F" w:rsidRPr="00B27D8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FD518F" w:rsidRPr="00B27D8C">
              <w:rPr>
                <w:rFonts w:ascii="Times New Roman" w:hAnsi="Times New Roman" w:cs="Times New Roman"/>
                <w:lang w:val="en-US"/>
              </w:rPr>
              <w:t>адаптация</w:t>
            </w:r>
            <w:proofErr w:type="spellEnd"/>
            <w:r w:rsidR="00FD518F" w:rsidRPr="00B27D8C">
              <w:rPr>
                <w:rFonts w:ascii="Times New Roman" w:hAnsi="Times New Roman" w:cs="Times New Roman"/>
                <w:lang w:val="en-US"/>
              </w:rPr>
              <w:t>)</w:t>
            </w:r>
            <w:r w:rsidRPr="00B27D8C">
              <w:rPr>
                <w:rFonts w:ascii="Times New Roman" w:hAnsi="Times New Roman" w:cs="Times New Roman"/>
                <w:lang w:val="en-US"/>
              </w:rPr>
              <w:t>.</w:t>
            </w:r>
          </w:p>
        </w:tc>
      </w:tr>
      <w:tr w:rsidR="00751095" w:rsidRPr="00606FAA" w14:paraId="183494A9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67778B" w14:textId="77777777" w:rsidR="00751095" w:rsidRPr="00B27D8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27D8C">
              <w:rPr>
                <w:rFonts w:ascii="Times New Roman" w:hAnsi="Times New Roman" w:cs="Times New Roman"/>
              </w:rPr>
              <w:t>ОПК-2 - Способен применять в практической деятельности знание психолого-педагогических основ и методики обучения иностранным языкам и культурам;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61FA1E" w14:textId="77777777" w:rsidR="00751095" w:rsidRPr="00B27D8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27D8C">
              <w:rPr>
                <w:rFonts w:ascii="Times New Roman" w:hAnsi="Times New Roman" w:cs="Times New Roman"/>
                <w:lang w:bidi="ru-RU"/>
              </w:rPr>
              <w:t>ОПК-2.3 - Способен осуществлять поиск информационных ресурсов, необходимых для обучения иностранным языкам и культурам, и использовать их в своей практической деятельности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C53D06" w14:textId="77777777" w:rsidR="00751095" w:rsidRPr="00B27D8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27D8C">
              <w:rPr>
                <w:rFonts w:ascii="Times New Roman" w:hAnsi="Times New Roman" w:cs="Times New Roman"/>
              </w:rPr>
              <w:t xml:space="preserve">Знать: </w:t>
            </w:r>
            <w:r w:rsidR="00316402" w:rsidRPr="00B27D8C">
              <w:rPr>
                <w:rFonts w:ascii="Times New Roman" w:hAnsi="Times New Roman" w:cs="Times New Roman"/>
              </w:rPr>
              <w:t xml:space="preserve">теоретические основы перевода, лингвистические особенности китайского языка, культурные и страноведческие аспекты Китая и других </w:t>
            </w:r>
            <w:proofErr w:type="spellStart"/>
            <w:r w:rsidR="00316402" w:rsidRPr="00B27D8C">
              <w:rPr>
                <w:rFonts w:ascii="Times New Roman" w:hAnsi="Times New Roman" w:cs="Times New Roman"/>
              </w:rPr>
              <w:t>китаеязычных</w:t>
            </w:r>
            <w:proofErr w:type="spellEnd"/>
            <w:r w:rsidR="00316402" w:rsidRPr="00B27D8C">
              <w:rPr>
                <w:rFonts w:ascii="Times New Roman" w:hAnsi="Times New Roman" w:cs="Times New Roman"/>
              </w:rPr>
              <w:t xml:space="preserve"> стран, психолого-педагогические основы обучения иностранным языкам, информационные ресурсы для переводчика.</w:t>
            </w:r>
            <w:r w:rsidRPr="00B27D8C">
              <w:rPr>
                <w:rFonts w:ascii="Times New Roman" w:hAnsi="Times New Roman" w:cs="Times New Roman"/>
              </w:rPr>
              <w:t xml:space="preserve"> </w:t>
            </w:r>
          </w:p>
          <w:p w14:paraId="55C2C6DA" w14:textId="77777777" w:rsidR="00751095" w:rsidRPr="00B27D8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27D8C">
              <w:rPr>
                <w:rFonts w:ascii="Times New Roman" w:hAnsi="Times New Roman" w:cs="Times New Roman"/>
              </w:rPr>
              <w:t xml:space="preserve">Уметь: </w:t>
            </w:r>
            <w:r w:rsidR="00FD518F" w:rsidRPr="00B27D8C">
              <w:rPr>
                <w:rFonts w:ascii="Times New Roman" w:hAnsi="Times New Roman" w:cs="Times New Roman"/>
              </w:rPr>
              <w:t>применять методики обучения китайскому языку с учётом психолого-педагогических особенностей учащихся, анализировать и адаптировать учебные материалы для разных уровней владения языком, осуществлять устный и письменный перевод, использовать современные технологии в обучении и переводе, организовывать учебный процесс с применением аутентичных материалов</w:t>
            </w:r>
            <w:r w:rsidRPr="00B27D8C">
              <w:rPr>
                <w:rFonts w:ascii="Times New Roman" w:hAnsi="Times New Roman" w:cs="Times New Roman"/>
              </w:rPr>
              <w:t xml:space="preserve">. </w:t>
            </w:r>
          </w:p>
          <w:p w14:paraId="2C537176" w14:textId="77777777" w:rsidR="00751095" w:rsidRPr="00B27D8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27D8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27D8C">
              <w:rPr>
                <w:rFonts w:ascii="Times New Roman" w:hAnsi="Times New Roman" w:cs="Times New Roman"/>
              </w:rPr>
              <w:t>навыками поиска и отбора информационных ресурсов, техниками перевода, навыками межкультурной коммуникации, работой с цифровыми инструментами</w:t>
            </w:r>
            <w:r w:rsidRPr="00B27D8C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606FAA" w14:paraId="0A7F34C3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37D43D" w14:textId="77777777" w:rsidR="00751095" w:rsidRPr="00B27D8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27D8C">
              <w:rPr>
                <w:rFonts w:ascii="Times New Roman" w:hAnsi="Times New Roman" w:cs="Times New Roman"/>
              </w:rPr>
              <w:t>ОПК-5 - Способен работать с компьютером как средством получения, обработки и управления информацией для решения профессиональных задач.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D5EE84" w14:textId="77777777" w:rsidR="00751095" w:rsidRPr="00B27D8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27D8C">
              <w:rPr>
                <w:rFonts w:ascii="Times New Roman" w:hAnsi="Times New Roman" w:cs="Times New Roman"/>
                <w:lang w:bidi="ru-RU"/>
              </w:rPr>
              <w:t>ОПК-5.3 - Способен работать с корпусными базами данных текстов, составлять поисковые запросы, обобщать и анализировать полученные результаты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2C2D4D" w14:textId="77777777" w:rsidR="00751095" w:rsidRPr="00B27D8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27D8C">
              <w:rPr>
                <w:rFonts w:ascii="Times New Roman" w:hAnsi="Times New Roman" w:cs="Times New Roman"/>
              </w:rPr>
              <w:t xml:space="preserve">Знать: </w:t>
            </w:r>
            <w:r w:rsidR="00316402" w:rsidRPr="00B27D8C">
              <w:rPr>
                <w:rFonts w:ascii="Times New Roman" w:hAnsi="Times New Roman" w:cs="Times New Roman"/>
              </w:rPr>
              <w:t>основные понятия теории перевода, классификацию переводческих трансформаций, особенности перевода текстов разных жанров, специфику китайского языка в сопоставлении с русским, основные приемы перевода с китайского на русский и наоборот.</w:t>
            </w:r>
            <w:r w:rsidRPr="00B27D8C">
              <w:rPr>
                <w:rFonts w:ascii="Times New Roman" w:hAnsi="Times New Roman" w:cs="Times New Roman"/>
              </w:rPr>
              <w:t xml:space="preserve"> </w:t>
            </w:r>
          </w:p>
          <w:p w14:paraId="37D2934D" w14:textId="26F3F804" w:rsidR="00751095" w:rsidRPr="00B27D8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27D8C">
              <w:rPr>
                <w:rFonts w:ascii="Times New Roman" w:hAnsi="Times New Roman" w:cs="Times New Roman"/>
              </w:rPr>
              <w:t xml:space="preserve">Уметь: </w:t>
            </w:r>
            <w:r w:rsidR="00FD518F" w:rsidRPr="00B27D8C">
              <w:rPr>
                <w:rFonts w:ascii="Times New Roman" w:hAnsi="Times New Roman" w:cs="Times New Roman"/>
              </w:rPr>
              <w:t xml:space="preserve">анализировать исходный текст и определять стратегию перевода с учетом жанра и целевой аудитории; применять переводческие трансформации; обеспечивать эквивалентность и адекватность перевода, сохраняя смысл, стиль и прагматику оригинала; работать с </w:t>
            </w:r>
            <w:proofErr w:type="spellStart"/>
            <w:r w:rsidR="00FD518F" w:rsidRPr="00B27D8C">
              <w:rPr>
                <w:rFonts w:ascii="Times New Roman" w:hAnsi="Times New Roman" w:cs="Times New Roman"/>
              </w:rPr>
              <w:t>безэквивалентной</w:t>
            </w:r>
            <w:proofErr w:type="spellEnd"/>
            <w:r w:rsidR="00FD518F" w:rsidRPr="00B27D8C">
              <w:rPr>
                <w:rFonts w:ascii="Times New Roman" w:hAnsi="Times New Roman" w:cs="Times New Roman"/>
              </w:rPr>
              <w:t xml:space="preserve"> лексикой, реалиями, фразеологизмами, учитывая культурные различия; редактировать и критически оценивать перевод, устраняя ошибки и неточности.</w:t>
            </w:r>
            <w:r w:rsidRPr="00B27D8C">
              <w:rPr>
                <w:rFonts w:ascii="Times New Roman" w:hAnsi="Times New Roman" w:cs="Times New Roman"/>
              </w:rPr>
              <w:t xml:space="preserve"> </w:t>
            </w:r>
          </w:p>
          <w:p w14:paraId="2469D0E2" w14:textId="77777777" w:rsidR="00751095" w:rsidRPr="00B27D8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27D8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27D8C">
              <w:rPr>
                <w:rFonts w:ascii="Times New Roman" w:hAnsi="Times New Roman" w:cs="Times New Roman"/>
              </w:rPr>
              <w:t>навыком использования переводческих трансформаций при работе с текстами разной сложности; работать с электронными ресурсами для повышения качества перевода; навыком устного и письменного перевода с соблюдением норм языка перевода, способностью адаптировать перевод под культурные и коммуникативные особенности аудитории</w:t>
            </w:r>
            <w:r w:rsidRPr="00B27D8C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606FAA" w14:paraId="7429B73D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17DB54" w14:textId="77777777" w:rsidR="00751095" w:rsidRPr="00B27D8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27D8C">
              <w:rPr>
                <w:rFonts w:ascii="Times New Roman" w:hAnsi="Times New Roman" w:cs="Times New Roman"/>
              </w:rPr>
              <w:t>ПК-1 - Владеет основными способами достижения эквивалентности в переводе и способен применять переводческие трансформации при переводе текстов различных жанров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461217" w14:textId="77777777" w:rsidR="00751095" w:rsidRPr="00B27D8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27D8C">
              <w:rPr>
                <w:rFonts w:ascii="Times New Roman" w:hAnsi="Times New Roman" w:cs="Times New Roman"/>
                <w:lang w:bidi="ru-RU"/>
              </w:rPr>
              <w:t>ПК-1.1 - Знает понятия эквивалентности и адекватности перевода, знает приемы перевода и типы переводческих трансформаций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30B766" w14:textId="77777777" w:rsidR="00751095" w:rsidRPr="00B27D8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27D8C">
              <w:rPr>
                <w:rFonts w:ascii="Times New Roman" w:hAnsi="Times New Roman" w:cs="Times New Roman"/>
              </w:rPr>
              <w:t xml:space="preserve">Знать: </w:t>
            </w:r>
            <w:r w:rsidR="00316402" w:rsidRPr="00B27D8C">
              <w:rPr>
                <w:rFonts w:ascii="Times New Roman" w:hAnsi="Times New Roman" w:cs="Times New Roman"/>
              </w:rPr>
              <w:t>основные теоретические понятия переводоведения, типы переводческих трансформаций, приемы перевода, особенности перевода текстов разных жанров, основные лингвистические и культурные различия между русским и китайским языками, влияющие на перевод, нормы и стандарты переводческой деятельности.</w:t>
            </w:r>
            <w:r w:rsidRPr="00B27D8C">
              <w:rPr>
                <w:rFonts w:ascii="Times New Roman" w:hAnsi="Times New Roman" w:cs="Times New Roman"/>
              </w:rPr>
              <w:t xml:space="preserve"> </w:t>
            </w:r>
          </w:p>
          <w:p w14:paraId="55F8A2FD" w14:textId="77777777" w:rsidR="00751095" w:rsidRPr="00B27D8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27D8C">
              <w:rPr>
                <w:rFonts w:ascii="Times New Roman" w:hAnsi="Times New Roman" w:cs="Times New Roman"/>
              </w:rPr>
              <w:t xml:space="preserve">Уметь: </w:t>
            </w:r>
            <w:r w:rsidR="00FD518F" w:rsidRPr="00B27D8C">
              <w:rPr>
                <w:rFonts w:ascii="Times New Roman" w:hAnsi="Times New Roman" w:cs="Times New Roman"/>
              </w:rPr>
              <w:t xml:space="preserve">анализировать исходный текст на китайском языке с точки зрения переводческих трудностей, применять переводческие трансформации для достижения эквивалентности, подбирать адекватные соответствия с учетом контекста и жанра текста, осуществлять </w:t>
            </w:r>
            <w:proofErr w:type="spellStart"/>
            <w:r w:rsidR="00FD518F" w:rsidRPr="00B27D8C">
              <w:rPr>
                <w:rFonts w:ascii="Times New Roman" w:hAnsi="Times New Roman" w:cs="Times New Roman"/>
              </w:rPr>
              <w:t>предпереводческий</w:t>
            </w:r>
            <w:proofErr w:type="spellEnd"/>
            <w:r w:rsidR="00FD518F" w:rsidRPr="00B27D8C">
              <w:rPr>
                <w:rFonts w:ascii="Times New Roman" w:hAnsi="Times New Roman" w:cs="Times New Roman"/>
              </w:rPr>
              <w:t xml:space="preserve"> анализ текста, работать с лексикографическими источниками</w:t>
            </w:r>
            <w:r w:rsidRPr="00B27D8C">
              <w:rPr>
                <w:rFonts w:ascii="Times New Roman" w:hAnsi="Times New Roman" w:cs="Times New Roman"/>
              </w:rPr>
              <w:t xml:space="preserve">. </w:t>
            </w:r>
          </w:p>
          <w:p w14:paraId="3E91A312" w14:textId="77777777" w:rsidR="00751095" w:rsidRPr="00B27D8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27D8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27D8C">
              <w:rPr>
                <w:rFonts w:ascii="Times New Roman" w:hAnsi="Times New Roman" w:cs="Times New Roman"/>
              </w:rPr>
              <w:t xml:space="preserve">навыками применения переводческих трансформаций, техниками передачи </w:t>
            </w:r>
            <w:proofErr w:type="spellStart"/>
            <w:r w:rsidR="00FD518F" w:rsidRPr="00B27D8C">
              <w:rPr>
                <w:rFonts w:ascii="Times New Roman" w:hAnsi="Times New Roman" w:cs="Times New Roman"/>
              </w:rPr>
              <w:t>безэквивалентной</w:t>
            </w:r>
            <w:proofErr w:type="spellEnd"/>
            <w:r w:rsidR="00FD518F" w:rsidRPr="00B27D8C">
              <w:rPr>
                <w:rFonts w:ascii="Times New Roman" w:hAnsi="Times New Roman" w:cs="Times New Roman"/>
              </w:rPr>
              <w:t xml:space="preserve"> лексики и реалий китайской культуры, навыками редактирования и </w:t>
            </w:r>
            <w:proofErr w:type="spellStart"/>
            <w:r w:rsidR="00FD518F" w:rsidRPr="00B27D8C">
              <w:rPr>
                <w:rFonts w:ascii="Times New Roman" w:hAnsi="Times New Roman" w:cs="Times New Roman"/>
              </w:rPr>
              <w:t>постпереводческой</w:t>
            </w:r>
            <w:proofErr w:type="spellEnd"/>
            <w:r w:rsidR="00FD518F" w:rsidRPr="00B27D8C">
              <w:rPr>
                <w:rFonts w:ascii="Times New Roman" w:hAnsi="Times New Roman" w:cs="Times New Roman"/>
              </w:rPr>
              <w:t xml:space="preserve"> обработки текста, методами поиска и верификации переводческих решений</w:t>
            </w:r>
            <w:r w:rsidRPr="00B27D8C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606FAA" w14:paraId="6035A3E6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6786DB" w14:textId="77777777" w:rsidR="00751095" w:rsidRPr="00B27D8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27D8C">
              <w:rPr>
                <w:rFonts w:ascii="Times New Roman" w:hAnsi="Times New Roman" w:cs="Times New Roman"/>
              </w:rPr>
              <w:t>ПК-2 - Способен осуществлять письменный перевод, в том числе с использованием специализированных инструментальных средств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AD8EBF" w14:textId="77777777" w:rsidR="00751095" w:rsidRPr="00B27D8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27D8C">
              <w:rPr>
                <w:rFonts w:ascii="Times New Roman" w:hAnsi="Times New Roman" w:cs="Times New Roman"/>
                <w:lang w:bidi="ru-RU"/>
              </w:rPr>
              <w:t xml:space="preserve">ПК-2.1 - Знает основы общей теории и практики перевода, алгоритм выполнения </w:t>
            </w:r>
            <w:proofErr w:type="spellStart"/>
            <w:r w:rsidRPr="00B27D8C">
              <w:rPr>
                <w:rFonts w:ascii="Times New Roman" w:hAnsi="Times New Roman" w:cs="Times New Roman"/>
                <w:lang w:bidi="ru-RU"/>
              </w:rPr>
              <w:t>предпереводческого</w:t>
            </w:r>
            <w:proofErr w:type="spellEnd"/>
            <w:r w:rsidRPr="00B27D8C">
              <w:rPr>
                <w:rFonts w:ascii="Times New Roman" w:hAnsi="Times New Roman" w:cs="Times New Roman"/>
                <w:lang w:bidi="ru-RU"/>
              </w:rPr>
              <w:t xml:space="preserve"> и </w:t>
            </w:r>
            <w:proofErr w:type="spellStart"/>
            <w:r w:rsidRPr="00B27D8C">
              <w:rPr>
                <w:rFonts w:ascii="Times New Roman" w:hAnsi="Times New Roman" w:cs="Times New Roman"/>
                <w:lang w:bidi="ru-RU"/>
              </w:rPr>
              <w:t>постпереводческого</w:t>
            </w:r>
            <w:proofErr w:type="spellEnd"/>
            <w:r w:rsidRPr="00B27D8C">
              <w:rPr>
                <w:rFonts w:ascii="Times New Roman" w:hAnsi="Times New Roman" w:cs="Times New Roman"/>
                <w:lang w:bidi="ru-RU"/>
              </w:rPr>
              <w:t xml:space="preserve"> анализа текста, методы постредактирования машинного и (или) автоматизированного перевода, владеет терминологией предметной области перевода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4A13B9" w14:textId="77777777" w:rsidR="00751095" w:rsidRPr="00B27D8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27D8C">
              <w:rPr>
                <w:rFonts w:ascii="Times New Roman" w:hAnsi="Times New Roman" w:cs="Times New Roman"/>
              </w:rPr>
              <w:t xml:space="preserve">Знать: </w:t>
            </w:r>
            <w:r w:rsidR="00316402" w:rsidRPr="00B27D8C">
              <w:rPr>
                <w:rFonts w:ascii="Times New Roman" w:hAnsi="Times New Roman" w:cs="Times New Roman"/>
              </w:rPr>
              <w:t xml:space="preserve">основы общей теории перевода, специфику письменного перевода, алгоритм </w:t>
            </w:r>
            <w:proofErr w:type="spellStart"/>
            <w:r w:rsidR="00316402" w:rsidRPr="00B27D8C">
              <w:rPr>
                <w:rFonts w:ascii="Times New Roman" w:hAnsi="Times New Roman" w:cs="Times New Roman"/>
              </w:rPr>
              <w:t>предпереводческого</w:t>
            </w:r>
            <w:proofErr w:type="spellEnd"/>
            <w:r w:rsidR="00316402" w:rsidRPr="00B27D8C">
              <w:rPr>
                <w:rFonts w:ascii="Times New Roman" w:hAnsi="Times New Roman" w:cs="Times New Roman"/>
              </w:rPr>
              <w:t xml:space="preserve"> анализа текста, методы </w:t>
            </w:r>
            <w:proofErr w:type="spellStart"/>
            <w:r w:rsidR="00316402" w:rsidRPr="00B27D8C">
              <w:rPr>
                <w:rFonts w:ascii="Times New Roman" w:hAnsi="Times New Roman" w:cs="Times New Roman"/>
              </w:rPr>
              <w:t>постпереводческого</w:t>
            </w:r>
            <w:proofErr w:type="spellEnd"/>
            <w:r w:rsidR="00316402" w:rsidRPr="00B27D8C">
              <w:rPr>
                <w:rFonts w:ascii="Times New Roman" w:hAnsi="Times New Roman" w:cs="Times New Roman"/>
              </w:rPr>
              <w:t xml:space="preserve"> анализа, принципы постредактирования машинного и автоматизированного перевода, основные инструментальные средства перевода, терминологию предметной области.</w:t>
            </w:r>
            <w:r w:rsidRPr="00B27D8C">
              <w:rPr>
                <w:rFonts w:ascii="Times New Roman" w:hAnsi="Times New Roman" w:cs="Times New Roman"/>
              </w:rPr>
              <w:t xml:space="preserve"> </w:t>
            </w:r>
          </w:p>
          <w:p w14:paraId="46E36DFC" w14:textId="77777777" w:rsidR="00751095" w:rsidRPr="00B27D8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27D8C">
              <w:rPr>
                <w:rFonts w:ascii="Times New Roman" w:hAnsi="Times New Roman" w:cs="Times New Roman"/>
              </w:rPr>
              <w:t xml:space="preserve">Уметь: </w:t>
            </w:r>
            <w:r w:rsidR="00FD518F" w:rsidRPr="00B27D8C">
              <w:rPr>
                <w:rFonts w:ascii="Times New Roman" w:hAnsi="Times New Roman" w:cs="Times New Roman"/>
              </w:rPr>
              <w:t xml:space="preserve">проводить </w:t>
            </w:r>
            <w:proofErr w:type="spellStart"/>
            <w:r w:rsidR="00FD518F" w:rsidRPr="00B27D8C">
              <w:rPr>
                <w:rFonts w:ascii="Times New Roman" w:hAnsi="Times New Roman" w:cs="Times New Roman"/>
              </w:rPr>
              <w:t>предпереводческий</w:t>
            </w:r>
            <w:proofErr w:type="spellEnd"/>
            <w:r w:rsidR="00FD518F" w:rsidRPr="00B27D8C">
              <w:rPr>
                <w:rFonts w:ascii="Times New Roman" w:hAnsi="Times New Roman" w:cs="Times New Roman"/>
              </w:rPr>
              <w:t xml:space="preserve"> анализ текста, осуществлять письменный перевод с китайского на русский и с русского на китайский с сохранением смысла и стиля, применять </w:t>
            </w:r>
            <w:r w:rsidR="00FD518F" w:rsidRPr="00B27D8C">
              <w:rPr>
                <w:rFonts w:ascii="Times New Roman" w:hAnsi="Times New Roman" w:cs="Times New Roman"/>
                <w:lang w:val="en-US"/>
              </w:rPr>
              <w:t>CAT</w:t>
            </w:r>
            <w:r w:rsidR="00FD518F" w:rsidRPr="00B27D8C">
              <w:rPr>
                <w:rFonts w:ascii="Times New Roman" w:hAnsi="Times New Roman" w:cs="Times New Roman"/>
              </w:rPr>
              <w:t xml:space="preserve">-инструменты для повышения эффективности перевода, выполнять постредактирование машинного перевода, проводить </w:t>
            </w:r>
            <w:proofErr w:type="spellStart"/>
            <w:r w:rsidR="00FD518F" w:rsidRPr="00B27D8C">
              <w:rPr>
                <w:rFonts w:ascii="Times New Roman" w:hAnsi="Times New Roman" w:cs="Times New Roman"/>
              </w:rPr>
              <w:t>постпереводческий</w:t>
            </w:r>
            <w:proofErr w:type="spellEnd"/>
            <w:r w:rsidR="00FD518F" w:rsidRPr="00B27D8C">
              <w:rPr>
                <w:rFonts w:ascii="Times New Roman" w:hAnsi="Times New Roman" w:cs="Times New Roman"/>
              </w:rPr>
              <w:t xml:space="preserve"> анализ, работать с параллельными корпусами текстов и электронными словарями, адаптировать перевод под целевую аудиторию</w:t>
            </w:r>
            <w:r w:rsidRPr="00B27D8C">
              <w:rPr>
                <w:rFonts w:ascii="Times New Roman" w:hAnsi="Times New Roman" w:cs="Times New Roman"/>
              </w:rPr>
              <w:t xml:space="preserve">. </w:t>
            </w:r>
          </w:p>
          <w:p w14:paraId="1DFF24DB" w14:textId="77777777" w:rsidR="00751095" w:rsidRPr="00B27D8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27D8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27D8C">
              <w:rPr>
                <w:rFonts w:ascii="Times New Roman" w:hAnsi="Times New Roman" w:cs="Times New Roman"/>
              </w:rPr>
              <w:t xml:space="preserve">навыками письменного перевода в различных сферах, методикой работы с </w:t>
            </w:r>
            <w:r w:rsidR="00FD518F" w:rsidRPr="00B27D8C">
              <w:rPr>
                <w:rFonts w:ascii="Times New Roman" w:hAnsi="Times New Roman" w:cs="Times New Roman"/>
                <w:lang w:val="en-US"/>
              </w:rPr>
              <w:t>CAT</w:t>
            </w:r>
            <w:r w:rsidR="00FD518F" w:rsidRPr="00B27D8C">
              <w:rPr>
                <w:rFonts w:ascii="Times New Roman" w:hAnsi="Times New Roman" w:cs="Times New Roman"/>
              </w:rPr>
              <w:t>-инструментами, техниками постредактирования, терминологическим аппаратом в выбранной специализации, навыками поиска и верификации информации (работа с китайскими и российскими источниками)</w:t>
            </w:r>
            <w:r w:rsidRPr="00B27D8C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B27D8C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22151582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3469B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B3469B" w:rsidRPr="00352B6F" w:rsidRDefault="00B3469B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Теория перевода как научная дисциплина. Понятие перевода, определение. Объект и предмет теории перевода.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B3469B" w:rsidRPr="00352B6F" w:rsidRDefault="00B3469B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Теория перевода (переводоведение) как научная дисциплина. Предмет, задачи и методы теории перевода. Сущность понятия «перевод». Процесс перевода как процесс коммуникации. Роль перевода в развитии мировой культуры и укреплении международных связей.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B3469B" w:rsidRPr="00352B6F" w:rsidRDefault="00B3469B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B3469B" w:rsidRPr="00352B6F" w:rsidRDefault="00B3469B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B3469B" w:rsidRPr="00352B6F" w:rsidRDefault="00B3469B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48C642AB" w:rsidR="00B3469B" w:rsidRPr="00352B6F" w:rsidRDefault="00B3469B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B3469B" w:rsidRPr="005B37A7" w14:paraId="41F353D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4DD8D31" w14:textId="77777777" w:rsidR="00B3469B" w:rsidRPr="00352B6F" w:rsidRDefault="00B3469B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Классификация видов перевода. Понятие единицы перевода. Контекст. Особенности перевода научно-технических, газетно-информационных и художественных текстов.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27E5416" w14:textId="77777777" w:rsidR="00B3469B" w:rsidRPr="00352B6F" w:rsidRDefault="00B3469B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виды переводов. Основные классификации переводов. Жанрово-стилистическая классификация переводов (художественный и информативный переводы). Психолингвистическая классификация переводов (письменный и устный переводы).Стратегии и единицы перевода. Понятие единицы перевода. Характеристика функциональных стилей (официально-деловой, научно-технический, газетно-публицистический, стиль обиходного общения, литературно-художественный).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36CAE2E" w14:textId="77777777" w:rsidR="00B3469B" w:rsidRPr="00352B6F" w:rsidRDefault="00B3469B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B62DA8C" w14:textId="77777777" w:rsidR="00B3469B" w:rsidRPr="00352B6F" w:rsidRDefault="00B3469B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A6723C6" w14:textId="77777777" w:rsidR="00B3469B" w:rsidRPr="00352B6F" w:rsidRDefault="00B3469B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1D4209A" w14:textId="6D746253" w:rsidR="00B3469B" w:rsidRPr="00352B6F" w:rsidRDefault="00B3469B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B3469B" w:rsidRPr="005B37A7" w14:paraId="2D78EC9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EE52DAA" w14:textId="77777777" w:rsidR="00B3469B" w:rsidRPr="00352B6F" w:rsidRDefault="00B3469B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Основные этапы истории перевода. Предпосылки возникновения переводческой науки. Становление современной теории перевода.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9159E36" w14:textId="77777777" w:rsidR="00B3469B" w:rsidRPr="00352B6F" w:rsidRDefault="00B3469B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Предпосылки возникновения переводческой науки. Возникновение современной теории перевода. Основные этапы истории переводоведения в мире. Перевод и переводчики на современном этапе развития.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D635416" w14:textId="77777777" w:rsidR="00B3469B" w:rsidRPr="00352B6F" w:rsidRDefault="00B3469B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69D9AFF" w14:textId="77777777" w:rsidR="00B3469B" w:rsidRPr="00352B6F" w:rsidRDefault="00B3469B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74FFBA9" w14:textId="77777777" w:rsidR="00B3469B" w:rsidRPr="00352B6F" w:rsidRDefault="00B3469B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2763FC3" w14:textId="3012CC17" w:rsidR="00B3469B" w:rsidRPr="00352B6F" w:rsidRDefault="00B3469B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B3469B" w:rsidRPr="005B37A7" w14:paraId="23444AF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31A1589" w14:textId="77777777" w:rsidR="00B3469B" w:rsidRPr="00352B6F" w:rsidRDefault="00B3469B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История переводоведения в России и Китае. История русско-китайского перевода. Русская Духовная Миссия.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AB8DBB8" w14:textId="77777777" w:rsidR="00B3469B" w:rsidRPr="00352B6F" w:rsidRDefault="00B3469B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Теория переводоведения в России. Основные этапы истории переводоведения в России. Переводческая деятельность в послереволюционный период. Краткая история переводоведения в Китае. Развитие современной теории перевода в Китае.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0D20F77" w14:textId="77777777" w:rsidR="00B3469B" w:rsidRPr="00352B6F" w:rsidRDefault="00B3469B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5A8181B" w14:textId="77777777" w:rsidR="00B3469B" w:rsidRPr="00352B6F" w:rsidRDefault="00B3469B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CB18F69" w14:textId="77777777" w:rsidR="00B3469B" w:rsidRPr="00352B6F" w:rsidRDefault="00B3469B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2D7938D" w14:textId="2B5BDDBB" w:rsidR="00B3469B" w:rsidRPr="00352B6F" w:rsidRDefault="00B3469B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B3469B" w:rsidRPr="005B37A7" w14:paraId="7498388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DFD7953" w14:textId="77777777" w:rsidR="00B3469B" w:rsidRPr="00352B6F" w:rsidRDefault="00B3469B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Профессиональная компетенция переводчика. Этический кодекс переводчика. Универсальная переводческая скоропись.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0240C1D" w14:textId="77777777" w:rsidR="00B3469B" w:rsidRPr="00352B6F" w:rsidRDefault="00B3469B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структура переводческой компетенции. Этика профессиональной деятельности переводчика. Правовой статус переводчика. Международные организации и ассоциации переводчиков. Понятие переводческой скорописи. История появления и развития переводческой скорописи. Функции переводческой скорописи. Приемы переводческой скорописи. Прециозная лексика. Символизация.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1F19FC3" w14:textId="77777777" w:rsidR="00B3469B" w:rsidRPr="00352B6F" w:rsidRDefault="00B3469B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D8AAC8A" w14:textId="77777777" w:rsidR="00B3469B" w:rsidRPr="00352B6F" w:rsidRDefault="00B3469B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C0A2CE2" w14:textId="77777777" w:rsidR="00B3469B" w:rsidRPr="00352B6F" w:rsidRDefault="00B3469B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D68B298" w14:textId="4750892B" w:rsidR="00B3469B" w:rsidRPr="00352B6F" w:rsidRDefault="00B3469B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B3469B" w:rsidRPr="005B37A7" w14:paraId="22A7AB4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EBE5011" w14:textId="77777777" w:rsidR="00B3469B" w:rsidRPr="00352B6F" w:rsidRDefault="00B3469B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Оценка качества перевода. Переводческая эквивалентность. Понятия эквивалентности и адекватности в переводе. Понятие нормы перевода.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61263BC" w14:textId="77777777" w:rsidR="00B3469B" w:rsidRPr="00352B6F" w:rsidRDefault="00B3469B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Проблема оценивания качества перевода. Понятие переводческой эквивалентности. Основные концепции переводческой эквивалентности. Виды и уровни эквивалентности. Концепция «уровней эквивалентности» (В.Н. Комиссаров). Соотношение понятий «эквивалентность» и «адекватность» перевода. Концепция «закономерных соответствий» (Я.И. Рецкер). Переводческие соответствия и их классификация. Нормативные аспекты перевода. Понятие нормы перевода. Основные виды нормативных требований.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A88E8AD" w14:textId="77777777" w:rsidR="00B3469B" w:rsidRPr="00352B6F" w:rsidRDefault="00B3469B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1533CB1" w14:textId="77777777" w:rsidR="00B3469B" w:rsidRPr="00352B6F" w:rsidRDefault="00B3469B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14C3848" w14:textId="77777777" w:rsidR="00B3469B" w:rsidRPr="00352B6F" w:rsidRDefault="00B3469B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417DDE1" w14:textId="75F16F93" w:rsidR="00B3469B" w:rsidRPr="00352B6F" w:rsidRDefault="00B3469B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06151AC4" w:rsidR="00CA7DE7" w:rsidRPr="00352B6F" w:rsidRDefault="00B3469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22151583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2215158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79"/>
        <w:gridCol w:w="382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B27D8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27D8C">
              <w:rPr>
                <w:rFonts w:ascii="Times New Roman" w:hAnsi="Times New Roman" w:cs="Times New Roman"/>
                <w:sz w:val="24"/>
                <w:szCs w:val="24"/>
              </w:rPr>
              <w:t>Основы  перевода</w:t>
            </w:r>
            <w:proofErr w:type="gramStart"/>
            <w:r w:rsidRPr="00B27D8C">
              <w:rPr>
                <w:rFonts w:ascii="Times New Roman" w:hAnsi="Times New Roman" w:cs="Times New Roman"/>
                <w:sz w:val="24"/>
                <w:szCs w:val="24"/>
              </w:rPr>
              <w:t xml:space="preserve">  :</w:t>
            </w:r>
            <w:proofErr w:type="gramEnd"/>
            <w:r w:rsidRPr="00B27D8C">
              <w:rPr>
                <w:rFonts w:ascii="Times New Roman" w:hAnsi="Times New Roman" w:cs="Times New Roman"/>
                <w:sz w:val="24"/>
                <w:szCs w:val="24"/>
              </w:rPr>
              <w:t xml:space="preserve">  учебное  пособие  /  У.  М.  </w:t>
            </w:r>
            <w:proofErr w:type="spellStart"/>
            <w:r w:rsidRPr="00B27D8C">
              <w:rPr>
                <w:rFonts w:ascii="Times New Roman" w:hAnsi="Times New Roman" w:cs="Times New Roman"/>
                <w:sz w:val="24"/>
                <w:szCs w:val="24"/>
              </w:rPr>
              <w:t>Бахтикиреева</w:t>
            </w:r>
            <w:proofErr w:type="spellEnd"/>
            <w:r w:rsidRPr="00B27D8C">
              <w:rPr>
                <w:rFonts w:ascii="Times New Roman" w:hAnsi="Times New Roman" w:cs="Times New Roman"/>
                <w:sz w:val="24"/>
                <w:szCs w:val="24"/>
              </w:rPr>
              <w:t xml:space="preserve">  [и др.]. – Минск</w:t>
            </w:r>
            <w:proofErr w:type="gramStart"/>
            <w:r w:rsidRPr="00B27D8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27D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7D8C">
              <w:rPr>
                <w:rFonts w:ascii="Times New Roman" w:hAnsi="Times New Roman" w:cs="Times New Roman"/>
                <w:sz w:val="24"/>
                <w:szCs w:val="24"/>
              </w:rPr>
              <w:t>Вышэйшая</w:t>
            </w:r>
            <w:proofErr w:type="spellEnd"/>
            <w:r w:rsidRPr="00B27D8C">
              <w:rPr>
                <w:rFonts w:ascii="Times New Roman" w:hAnsi="Times New Roman" w:cs="Times New Roman"/>
                <w:sz w:val="24"/>
                <w:szCs w:val="24"/>
              </w:rPr>
              <w:t xml:space="preserve"> школа, 2019. – 111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B27D8C" w:rsidRDefault="00F265B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https://www.iprbookshop.ru/epd-reader?publicationId=120051</w:t>
              </w:r>
            </w:hyperlink>
          </w:p>
        </w:tc>
      </w:tr>
      <w:tr w:rsidR="00262CF0" w:rsidRPr="007E6725" w14:paraId="1D1A708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563630C" w14:textId="77777777" w:rsidR="00262CF0" w:rsidRPr="00B27D8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27D8C">
              <w:rPr>
                <w:rFonts w:ascii="Times New Roman" w:hAnsi="Times New Roman" w:cs="Times New Roman"/>
                <w:sz w:val="24"/>
                <w:szCs w:val="24"/>
              </w:rPr>
              <w:t xml:space="preserve">Лукина, Л. В. ВВЕДЕНИЕ В ТЕОРИЮ И ПРАКТИКУ ПЕРЕВОДА: курс лекций /  Л. В. Лукина, В. И. Чечетка; ФГБОУ </w:t>
            </w:r>
            <w:proofErr w:type="gramStart"/>
            <w:r w:rsidRPr="00B27D8C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  <w:proofErr w:type="gramEnd"/>
            <w:r w:rsidRPr="00B27D8C">
              <w:rPr>
                <w:rFonts w:ascii="Times New Roman" w:hAnsi="Times New Roman" w:cs="Times New Roman"/>
                <w:sz w:val="24"/>
                <w:szCs w:val="24"/>
              </w:rPr>
              <w:t xml:space="preserve"> «Воронежский государственный технический университет». – Воронеж: Издательство ВГТУ, 2021. – 96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0DB6E12" w14:textId="77777777" w:rsidR="00262CF0" w:rsidRPr="00B27D8C" w:rsidRDefault="00F265B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https://www.iprbookshop.ru/epd-reader?publicationId=111463</w:t>
              </w:r>
            </w:hyperlink>
          </w:p>
        </w:tc>
      </w:tr>
      <w:tr w:rsidR="00262CF0" w:rsidRPr="007E6725" w14:paraId="0E8DFF3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A5C73B1" w14:textId="77777777" w:rsidR="00262CF0" w:rsidRPr="00B27D8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27D8C">
              <w:rPr>
                <w:rFonts w:ascii="Times New Roman" w:hAnsi="Times New Roman" w:cs="Times New Roman"/>
                <w:sz w:val="24"/>
                <w:szCs w:val="24"/>
              </w:rPr>
              <w:t>Гурулева, Т. Л. Теория обучения китайскому языку и переводу (в языковой паре китайский</w:t>
            </w:r>
            <w:proofErr w:type="gramStart"/>
            <w:r w:rsidRPr="00B27D8C">
              <w:rPr>
                <w:rFonts w:ascii="Times New Roman" w:hAnsi="Times New Roman" w:cs="Times New Roman"/>
                <w:sz w:val="24"/>
                <w:szCs w:val="24"/>
              </w:rPr>
              <w:t xml:space="preserve"> ?</w:t>
            </w:r>
            <w:proofErr w:type="gramEnd"/>
            <w:r w:rsidRPr="00B27D8C">
              <w:rPr>
                <w:rFonts w:ascii="Times New Roman" w:hAnsi="Times New Roman" w:cs="Times New Roman"/>
                <w:sz w:val="24"/>
                <w:szCs w:val="24"/>
              </w:rPr>
              <w:t xml:space="preserve"> русский). Межкультурная лингводидактика</w:t>
            </w:r>
            <w:proofErr w:type="gramStart"/>
            <w:r w:rsidRPr="00B27D8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27D8C">
              <w:rPr>
                <w:rFonts w:ascii="Times New Roman" w:hAnsi="Times New Roman" w:cs="Times New Roman"/>
                <w:sz w:val="24"/>
                <w:szCs w:val="24"/>
              </w:rPr>
              <w:t xml:space="preserve"> монография / Т. Л. Гурулева. — 2-е изд. — Москва : Издательский дом ВКН, 2020. — 444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B27D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7CF160E" w14:textId="77777777" w:rsidR="00262CF0" w:rsidRPr="00B27D8C" w:rsidRDefault="00F265B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 xml:space="preserve">https://www.iprbookshop.ru/96462.html </w:t>
              </w:r>
            </w:hyperlink>
          </w:p>
        </w:tc>
      </w:tr>
      <w:tr w:rsidR="00262CF0" w:rsidRPr="007E6725" w14:paraId="2872EEF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8858D11" w14:textId="77777777" w:rsidR="00262CF0" w:rsidRPr="00B27D8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B27D8C">
              <w:rPr>
                <w:rFonts w:ascii="Times New Roman" w:hAnsi="Times New Roman" w:cs="Times New Roman"/>
                <w:sz w:val="24"/>
                <w:szCs w:val="24"/>
              </w:rPr>
              <w:t>Щичко</w:t>
            </w:r>
            <w:proofErr w:type="spellEnd"/>
            <w:r w:rsidRPr="00B27D8C">
              <w:rPr>
                <w:rFonts w:ascii="Times New Roman" w:hAnsi="Times New Roman" w:cs="Times New Roman"/>
                <w:sz w:val="24"/>
                <w:szCs w:val="24"/>
              </w:rPr>
              <w:t>, В. Ф. Китайский язык. Теория и практика перевода</w:t>
            </w:r>
            <w:proofErr w:type="gramStart"/>
            <w:r w:rsidRPr="00B27D8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27D8C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В. Ф. </w:t>
            </w:r>
            <w:proofErr w:type="spellStart"/>
            <w:r w:rsidRPr="00B27D8C">
              <w:rPr>
                <w:rFonts w:ascii="Times New Roman" w:hAnsi="Times New Roman" w:cs="Times New Roman"/>
                <w:sz w:val="24"/>
                <w:szCs w:val="24"/>
              </w:rPr>
              <w:t>Щичко</w:t>
            </w:r>
            <w:proofErr w:type="spellEnd"/>
            <w:r w:rsidRPr="00B27D8C">
              <w:rPr>
                <w:rFonts w:ascii="Times New Roman" w:hAnsi="Times New Roman" w:cs="Times New Roman"/>
                <w:sz w:val="24"/>
                <w:szCs w:val="24"/>
              </w:rPr>
              <w:t xml:space="preserve">. — 4-е изд. — Москва : Издательский дом ВКН, 2020. — 224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B27D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681B113" w14:textId="77777777" w:rsidR="00262CF0" w:rsidRPr="00B27D8C" w:rsidRDefault="00F265B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 xml:space="preserve">https://www.iprbookshop.ru/101145.html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2215158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613F78D" w14:textId="77777777" w:rsidTr="007B550D">
        <w:tc>
          <w:tcPr>
            <w:tcW w:w="9345" w:type="dxa"/>
          </w:tcPr>
          <w:p w14:paraId="5C460AA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5201829" w14:textId="77777777" w:rsidTr="007B550D">
        <w:tc>
          <w:tcPr>
            <w:tcW w:w="9345" w:type="dxa"/>
          </w:tcPr>
          <w:p w14:paraId="470C7CE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2663F34" w14:textId="77777777" w:rsidTr="007B550D">
        <w:tc>
          <w:tcPr>
            <w:tcW w:w="9345" w:type="dxa"/>
          </w:tcPr>
          <w:p w14:paraId="7B4BB4D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FEDB812" w14:textId="77777777" w:rsidTr="007B550D">
        <w:tc>
          <w:tcPr>
            <w:tcW w:w="9345" w:type="dxa"/>
          </w:tcPr>
          <w:p w14:paraId="47937B4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2215158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F265B3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2215158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672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B27D8C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B27D8C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B27D8C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B27D8C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B27D8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27D8C">
              <w:rPr>
                <w:sz w:val="22"/>
                <w:szCs w:val="22"/>
              </w:rPr>
              <w:t xml:space="preserve">Ауд. 353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27D8C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B27D8C">
              <w:rPr>
                <w:sz w:val="22"/>
                <w:szCs w:val="22"/>
              </w:rPr>
              <w:t xml:space="preserve">  мебель и оборудование: Учебная мебель на 12 посадочных мест, рабочее место преподавателя, доска маркерная 1 шт., вешалка стойка 1шт. Переносной мультимедийный комплект: Ноутбук </w:t>
            </w:r>
            <w:r w:rsidRPr="00B27D8C">
              <w:rPr>
                <w:sz w:val="22"/>
                <w:szCs w:val="22"/>
                <w:lang w:val="en-US"/>
              </w:rPr>
              <w:t>HP</w:t>
            </w:r>
            <w:r w:rsidRPr="00B27D8C">
              <w:rPr>
                <w:sz w:val="22"/>
                <w:szCs w:val="22"/>
              </w:rPr>
              <w:t xml:space="preserve"> 250 </w:t>
            </w:r>
            <w:r w:rsidRPr="00B27D8C">
              <w:rPr>
                <w:sz w:val="22"/>
                <w:szCs w:val="22"/>
                <w:lang w:val="en-US"/>
              </w:rPr>
              <w:t>G</w:t>
            </w:r>
            <w:r w:rsidRPr="00B27D8C">
              <w:rPr>
                <w:sz w:val="22"/>
                <w:szCs w:val="22"/>
              </w:rPr>
              <w:t>6 1</w:t>
            </w:r>
            <w:r w:rsidRPr="00B27D8C">
              <w:rPr>
                <w:sz w:val="22"/>
                <w:szCs w:val="22"/>
                <w:lang w:val="en-US"/>
              </w:rPr>
              <w:t>WY</w:t>
            </w:r>
            <w:r w:rsidRPr="00B27D8C">
              <w:rPr>
                <w:sz w:val="22"/>
                <w:szCs w:val="22"/>
              </w:rPr>
              <w:t>58</w:t>
            </w:r>
            <w:r w:rsidRPr="00B27D8C">
              <w:rPr>
                <w:sz w:val="22"/>
                <w:szCs w:val="22"/>
                <w:lang w:val="en-US"/>
              </w:rPr>
              <w:t>EA</w:t>
            </w:r>
            <w:r w:rsidRPr="00B27D8C">
              <w:rPr>
                <w:sz w:val="22"/>
                <w:szCs w:val="22"/>
              </w:rPr>
              <w:t xml:space="preserve">, Мультимедийный проектор </w:t>
            </w:r>
            <w:r w:rsidRPr="00B27D8C">
              <w:rPr>
                <w:sz w:val="22"/>
                <w:szCs w:val="22"/>
                <w:lang w:val="en-US"/>
              </w:rPr>
              <w:t>LG</w:t>
            </w:r>
            <w:r w:rsidRPr="00B27D8C">
              <w:rPr>
                <w:sz w:val="22"/>
                <w:szCs w:val="22"/>
              </w:rPr>
              <w:t xml:space="preserve"> </w:t>
            </w:r>
            <w:r w:rsidRPr="00B27D8C">
              <w:rPr>
                <w:sz w:val="22"/>
                <w:szCs w:val="22"/>
                <w:lang w:val="en-US"/>
              </w:rPr>
              <w:t>PF</w:t>
            </w:r>
            <w:r w:rsidRPr="00B27D8C">
              <w:rPr>
                <w:sz w:val="22"/>
                <w:szCs w:val="22"/>
              </w:rPr>
              <w:t>1500</w:t>
            </w:r>
            <w:r w:rsidRPr="00B27D8C">
              <w:rPr>
                <w:sz w:val="22"/>
                <w:szCs w:val="22"/>
                <w:lang w:val="en-US"/>
              </w:rPr>
              <w:t>G</w:t>
            </w:r>
            <w:r w:rsidRPr="00B27D8C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B27D8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27D8C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2C735C" w:rsidRPr="007E6725" w14:paraId="7BF993FB" w14:textId="77777777" w:rsidTr="008416EB">
        <w:tc>
          <w:tcPr>
            <w:tcW w:w="7797" w:type="dxa"/>
            <w:shd w:val="clear" w:color="auto" w:fill="auto"/>
          </w:tcPr>
          <w:p w14:paraId="5DBB83D9" w14:textId="77777777" w:rsidR="002C735C" w:rsidRPr="00B27D8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27D8C">
              <w:rPr>
                <w:sz w:val="22"/>
                <w:szCs w:val="22"/>
              </w:rPr>
              <w:t xml:space="preserve">Ауд. 322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B27D8C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B27D8C">
              <w:rPr>
                <w:sz w:val="22"/>
                <w:szCs w:val="22"/>
              </w:rPr>
              <w:t xml:space="preserve">  мебель и оборудование: Учебная мебель на 14 посадочных мест, рабочее место преподавателя, тумба 1шт., доска маркерная </w:t>
            </w:r>
            <w:proofErr w:type="spellStart"/>
            <w:r w:rsidRPr="00B27D8C">
              <w:rPr>
                <w:sz w:val="22"/>
                <w:szCs w:val="22"/>
              </w:rPr>
              <w:t>тринога</w:t>
            </w:r>
            <w:proofErr w:type="spellEnd"/>
            <w:r w:rsidRPr="00B27D8C">
              <w:rPr>
                <w:sz w:val="22"/>
                <w:szCs w:val="22"/>
              </w:rPr>
              <w:t xml:space="preserve"> 1 шт., шкаф для книг со стеклянными дверцами 1шт., пенал для книг 1шт., стойка белая под журналы 1шт., </w:t>
            </w:r>
            <w:proofErr w:type="spellStart"/>
            <w:r w:rsidRPr="00B27D8C">
              <w:rPr>
                <w:sz w:val="22"/>
                <w:szCs w:val="22"/>
              </w:rPr>
              <w:t>вешКомпьютер</w:t>
            </w:r>
            <w:proofErr w:type="spellEnd"/>
            <w:r w:rsidRPr="00B27D8C">
              <w:rPr>
                <w:sz w:val="22"/>
                <w:szCs w:val="22"/>
              </w:rPr>
              <w:t xml:space="preserve"> </w:t>
            </w:r>
            <w:r w:rsidRPr="00B27D8C">
              <w:rPr>
                <w:sz w:val="22"/>
                <w:szCs w:val="22"/>
                <w:lang w:val="en-US"/>
              </w:rPr>
              <w:t>Intel</w:t>
            </w:r>
            <w:r w:rsidRPr="00B27D8C">
              <w:rPr>
                <w:sz w:val="22"/>
                <w:szCs w:val="22"/>
              </w:rPr>
              <w:t xml:space="preserve"> </w:t>
            </w:r>
            <w:proofErr w:type="spellStart"/>
            <w:r w:rsidRPr="00B27D8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27D8C">
              <w:rPr>
                <w:sz w:val="22"/>
                <w:szCs w:val="22"/>
              </w:rPr>
              <w:t xml:space="preserve">3-2100 2.4 </w:t>
            </w:r>
            <w:proofErr w:type="spellStart"/>
            <w:r w:rsidRPr="00B27D8C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B27D8C">
              <w:rPr>
                <w:sz w:val="22"/>
                <w:szCs w:val="22"/>
              </w:rPr>
              <w:t>/4 4</w:t>
            </w:r>
            <w:r w:rsidRPr="00B27D8C">
              <w:rPr>
                <w:sz w:val="22"/>
                <w:szCs w:val="22"/>
                <w:lang w:val="en-US"/>
              </w:rPr>
              <w:t>Gb</w:t>
            </w:r>
            <w:r w:rsidRPr="00B27D8C">
              <w:rPr>
                <w:sz w:val="22"/>
                <w:szCs w:val="22"/>
              </w:rPr>
              <w:t>/500</w:t>
            </w:r>
            <w:r w:rsidRPr="00B27D8C">
              <w:rPr>
                <w:sz w:val="22"/>
                <w:szCs w:val="22"/>
                <w:lang w:val="en-US"/>
              </w:rPr>
              <w:t>Gb</w:t>
            </w:r>
            <w:r w:rsidRPr="00B27D8C">
              <w:rPr>
                <w:sz w:val="22"/>
                <w:szCs w:val="22"/>
              </w:rPr>
              <w:t>/</w:t>
            </w:r>
            <w:r w:rsidRPr="00B27D8C">
              <w:rPr>
                <w:sz w:val="22"/>
                <w:szCs w:val="22"/>
                <w:lang w:val="en-US"/>
              </w:rPr>
              <w:t>Acer</w:t>
            </w:r>
            <w:r w:rsidRPr="00B27D8C">
              <w:rPr>
                <w:sz w:val="22"/>
                <w:szCs w:val="22"/>
              </w:rPr>
              <w:t xml:space="preserve"> </w:t>
            </w:r>
            <w:r w:rsidRPr="00B27D8C">
              <w:rPr>
                <w:sz w:val="22"/>
                <w:szCs w:val="22"/>
                <w:lang w:val="en-US"/>
              </w:rPr>
              <w:t>V</w:t>
            </w:r>
            <w:r w:rsidRPr="00B27D8C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B27D8C">
              <w:rPr>
                <w:sz w:val="22"/>
                <w:szCs w:val="22"/>
                <w:lang w:val="en-US"/>
              </w:rPr>
              <w:t>Epson</w:t>
            </w:r>
            <w:r w:rsidRPr="00B27D8C">
              <w:rPr>
                <w:sz w:val="22"/>
                <w:szCs w:val="22"/>
              </w:rPr>
              <w:t xml:space="preserve"> </w:t>
            </w:r>
            <w:r w:rsidRPr="00B27D8C">
              <w:rPr>
                <w:sz w:val="22"/>
                <w:szCs w:val="22"/>
                <w:lang w:val="en-US"/>
              </w:rPr>
              <w:t>EB</w:t>
            </w:r>
            <w:r w:rsidRPr="00B27D8C">
              <w:rPr>
                <w:sz w:val="22"/>
                <w:szCs w:val="22"/>
              </w:rPr>
              <w:t>-450</w:t>
            </w:r>
            <w:r w:rsidRPr="00B27D8C">
              <w:rPr>
                <w:sz w:val="22"/>
                <w:szCs w:val="22"/>
                <w:lang w:val="en-US"/>
              </w:rPr>
              <w:t>Wi</w:t>
            </w:r>
            <w:r w:rsidRPr="00B27D8C">
              <w:rPr>
                <w:sz w:val="22"/>
                <w:szCs w:val="22"/>
              </w:rPr>
              <w:t xml:space="preserve"> - 1 шт., Моноблок </w:t>
            </w:r>
            <w:r w:rsidRPr="00B27D8C">
              <w:rPr>
                <w:sz w:val="22"/>
                <w:szCs w:val="22"/>
                <w:lang w:val="en-US"/>
              </w:rPr>
              <w:t>Acer</w:t>
            </w:r>
            <w:r w:rsidRPr="00B27D8C">
              <w:rPr>
                <w:sz w:val="22"/>
                <w:szCs w:val="22"/>
              </w:rPr>
              <w:t xml:space="preserve"> </w:t>
            </w:r>
            <w:r w:rsidRPr="00B27D8C">
              <w:rPr>
                <w:sz w:val="22"/>
                <w:szCs w:val="22"/>
                <w:lang w:val="en-US"/>
              </w:rPr>
              <w:t>Aspire</w:t>
            </w:r>
            <w:r w:rsidRPr="00B27D8C">
              <w:rPr>
                <w:sz w:val="22"/>
                <w:szCs w:val="22"/>
              </w:rPr>
              <w:t xml:space="preserve"> </w:t>
            </w:r>
            <w:r w:rsidRPr="00B27D8C">
              <w:rPr>
                <w:sz w:val="22"/>
                <w:szCs w:val="22"/>
                <w:lang w:val="en-US"/>
              </w:rPr>
              <w:t>Z</w:t>
            </w:r>
            <w:r w:rsidRPr="00B27D8C">
              <w:rPr>
                <w:sz w:val="22"/>
                <w:szCs w:val="22"/>
              </w:rPr>
              <w:t xml:space="preserve">1811 в </w:t>
            </w:r>
            <w:proofErr w:type="spellStart"/>
            <w:r w:rsidRPr="00B27D8C">
              <w:rPr>
                <w:sz w:val="22"/>
                <w:szCs w:val="22"/>
              </w:rPr>
              <w:t>компл</w:t>
            </w:r>
            <w:proofErr w:type="spellEnd"/>
            <w:r w:rsidRPr="00B27D8C">
              <w:rPr>
                <w:sz w:val="22"/>
                <w:szCs w:val="22"/>
              </w:rPr>
              <w:t>.: (клавиатура, мышь) - 13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DBDF8AA" w14:textId="77777777" w:rsidR="002C735C" w:rsidRPr="00B27D8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27D8C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2C735C" w:rsidRPr="007E6725" w14:paraId="47736E88" w14:textId="77777777" w:rsidTr="008416EB">
        <w:tc>
          <w:tcPr>
            <w:tcW w:w="7797" w:type="dxa"/>
            <w:shd w:val="clear" w:color="auto" w:fill="auto"/>
          </w:tcPr>
          <w:p w14:paraId="30AEF8B3" w14:textId="77777777" w:rsidR="002C735C" w:rsidRPr="00B27D8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27D8C">
              <w:rPr>
                <w:sz w:val="22"/>
                <w:szCs w:val="22"/>
              </w:rPr>
              <w:t xml:space="preserve">Ауд. 106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27D8C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B27D8C">
              <w:rPr>
                <w:sz w:val="22"/>
                <w:szCs w:val="22"/>
              </w:rPr>
              <w:t xml:space="preserve">  мебель и оборудование: Учебная мебель на 76 посадочных мест (38 учебных столов, 76 стульев), рабочее место преподавателя, доска меловая (3-х секционная) 1 шт., кафедра 1шт., вешалка стойка 2шт., жалюзи 2шт. Моноблок </w:t>
            </w:r>
            <w:r w:rsidRPr="00B27D8C">
              <w:rPr>
                <w:sz w:val="22"/>
                <w:szCs w:val="22"/>
                <w:lang w:val="en-US"/>
              </w:rPr>
              <w:t>Acer</w:t>
            </w:r>
            <w:r w:rsidRPr="00B27D8C">
              <w:rPr>
                <w:sz w:val="22"/>
                <w:szCs w:val="22"/>
              </w:rPr>
              <w:t xml:space="preserve"> </w:t>
            </w:r>
            <w:r w:rsidRPr="00B27D8C">
              <w:rPr>
                <w:sz w:val="22"/>
                <w:szCs w:val="22"/>
                <w:lang w:val="en-US"/>
              </w:rPr>
              <w:t>Aspire</w:t>
            </w:r>
            <w:r w:rsidRPr="00B27D8C">
              <w:rPr>
                <w:sz w:val="22"/>
                <w:szCs w:val="22"/>
              </w:rPr>
              <w:t xml:space="preserve"> </w:t>
            </w:r>
            <w:r w:rsidRPr="00B27D8C">
              <w:rPr>
                <w:sz w:val="22"/>
                <w:szCs w:val="22"/>
                <w:lang w:val="en-US"/>
              </w:rPr>
              <w:t>Z</w:t>
            </w:r>
            <w:r w:rsidRPr="00B27D8C">
              <w:rPr>
                <w:sz w:val="22"/>
                <w:szCs w:val="22"/>
              </w:rPr>
              <w:t xml:space="preserve">1811 </w:t>
            </w:r>
            <w:r w:rsidRPr="00B27D8C">
              <w:rPr>
                <w:sz w:val="22"/>
                <w:szCs w:val="22"/>
                <w:lang w:val="en-US"/>
              </w:rPr>
              <w:t>Intel</w:t>
            </w:r>
            <w:r w:rsidRPr="00B27D8C">
              <w:rPr>
                <w:sz w:val="22"/>
                <w:szCs w:val="22"/>
              </w:rPr>
              <w:t xml:space="preserve"> </w:t>
            </w:r>
            <w:r w:rsidRPr="00B27D8C">
              <w:rPr>
                <w:sz w:val="22"/>
                <w:szCs w:val="22"/>
                <w:lang w:val="en-US"/>
              </w:rPr>
              <w:t>Core</w:t>
            </w:r>
            <w:r w:rsidRPr="00B27D8C">
              <w:rPr>
                <w:sz w:val="22"/>
                <w:szCs w:val="22"/>
              </w:rPr>
              <w:t xml:space="preserve"> </w:t>
            </w:r>
            <w:proofErr w:type="spellStart"/>
            <w:r w:rsidRPr="00B27D8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27D8C">
              <w:rPr>
                <w:sz w:val="22"/>
                <w:szCs w:val="22"/>
              </w:rPr>
              <w:t>5-2400</w:t>
            </w:r>
            <w:r w:rsidRPr="00B27D8C">
              <w:rPr>
                <w:sz w:val="22"/>
                <w:szCs w:val="22"/>
                <w:lang w:val="en-US"/>
              </w:rPr>
              <w:t>S</w:t>
            </w:r>
            <w:r w:rsidRPr="00B27D8C">
              <w:rPr>
                <w:sz w:val="22"/>
                <w:szCs w:val="22"/>
              </w:rPr>
              <w:t>@2.50</w:t>
            </w:r>
            <w:r w:rsidRPr="00B27D8C">
              <w:rPr>
                <w:sz w:val="22"/>
                <w:szCs w:val="22"/>
                <w:lang w:val="en-US"/>
              </w:rPr>
              <w:t>GHz</w:t>
            </w:r>
            <w:r w:rsidRPr="00B27D8C">
              <w:rPr>
                <w:sz w:val="22"/>
                <w:szCs w:val="22"/>
              </w:rPr>
              <w:t>/4</w:t>
            </w:r>
            <w:r w:rsidRPr="00B27D8C">
              <w:rPr>
                <w:sz w:val="22"/>
                <w:szCs w:val="22"/>
                <w:lang w:val="en-US"/>
              </w:rPr>
              <w:t>Gb</w:t>
            </w:r>
            <w:r w:rsidRPr="00B27D8C">
              <w:rPr>
                <w:sz w:val="22"/>
                <w:szCs w:val="22"/>
              </w:rPr>
              <w:t>/1</w:t>
            </w:r>
            <w:r w:rsidRPr="00B27D8C">
              <w:rPr>
                <w:sz w:val="22"/>
                <w:szCs w:val="22"/>
                <w:lang w:val="en-US"/>
              </w:rPr>
              <w:t>Tb</w:t>
            </w:r>
            <w:r w:rsidRPr="00B27D8C">
              <w:rPr>
                <w:sz w:val="22"/>
                <w:szCs w:val="22"/>
              </w:rPr>
              <w:t xml:space="preserve"> - 1 шт., Мультимедийный проектор  </w:t>
            </w:r>
            <w:r w:rsidRPr="00B27D8C">
              <w:rPr>
                <w:sz w:val="22"/>
                <w:szCs w:val="22"/>
                <w:lang w:val="en-US"/>
              </w:rPr>
              <w:t>Panasonic</w:t>
            </w:r>
            <w:r w:rsidRPr="00B27D8C">
              <w:rPr>
                <w:sz w:val="22"/>
                <w:szCs w:val="22"/>
              </w:rPr>
              <w:t xml:space="preserve"> </w:t>
            </w:r>
            <w:r w:rsidRPr="00B27D8C">
              <w:rPr>
                <w:sz w:val="22"/>
                <w:szCs w:val="22"/>
                <w:lang w:val="en-US"/>
              </w:rPr>
              <w:t>PT</w:t>
            </w:r>
            <w:r w:rsidRPr="00B27D8C">
              <w:rPr>
                <w:sz w:val="22"/>
                <w:szCs w:val="22"/>
              </w:rPr>
              <w:t>-</w:t>
            </w:r>
            <w:r w:rsidRPr="00B27D8C">
              <w:rPr>
                <w:sz w:val="22"/>
                <w:szCs w:val="22"/>
                <w:lang w:val="en-US"/>
              </w:rPr>
              <w:t>VX</w:t>
            </w:r>
            <w:r w:rsidRPr="00B27D8C">
              <w:rPr>
                <w:sz w:val="22"/>
                <w:szCs w:val="22"/>
              </w:rPr>
              <w:t xml:space="preserve">610Е - 1 шт., Экран с электроприводом </w:t>
            </w:r>
            <w:proofErr w:type="spellStart"/>
            <w:r w:rsidRPr="00B27D8C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B27D8C">
              <w:rPr>
                <w:sz w:val="22"/>
                <w:szCs w:val="22"/>
              </w:rPr>
              <w:t xml:space="preserve"> </w:t>
            </w:r>
            <w:r w:rsidRPr="00B27D8C">
              <w:rPr>
                <w:sz w:val="22"/>
                <w:szCs w:val="22"/>
                <w:lang w:val="en-US"/>
              </w:rPr>
              <w:t>Champion</w:t>
            </w:r>
            <w:r w:rsidRPr="00B27D8C">
              <w:rPr>
                <w:sz w:val="22"/>
                <w:szCs w:val="22"/>
              </w:rPr>
              <w:t xml:space="preserve"> 305х229см (</w:t>
            </w:r>
            <w:r w:rsidRPr="00B27D8C">
              <w:rPr>
                <w:sz w:val="22"/>
                <w:szCs w:val="22"/>
                <w:lang w:val="en-US"/>
              </w:rPr>
              <w:t>SCM</w:t>
            </w:r>
            <w:r w:rsidRPr="00B27D8C">
              <w:rPr>
                <w:sz w:val="22"/>
                <w:szCs w:val="22"/>
              </w:rPr>
              <w:t>-4306)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387AFE3" w14:textId="77777777" w:rsidR="002C735C" w:rsidRPr="00B27D8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27D8C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Hlk70518379"/>
      <w:bookmarkStart w:id="14" w:name="_Toc22215158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4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3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2215158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2215159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2215159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B27D8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7D8C">
              <w:rPr>
                <w:sz w:val="23"/>
                <w:szCs w:val="23"/>
              </w:rPr>
              <w:t>Перевод как средство межъязыковой коммуникации. Объект теории перевода. Задачи теории перевода.</w:t>
            </w:r>
          </w:p>
        </w:tc>
      </w:tr>
      <w:tr w:rsidR="009E6058" w14:paraId="7D35CA9E" w14:textId="77777777" w:rsidTr="00F00293">
        <w:tc>
          <w:tcPr>
            <w:tcW w:w="562" w:type="dxa"/>
          </w:tcPr>
          <w:p w14:paraId="326433C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4923CB29" w14:textId="77777777" w:rsidR="009E6058" w:rsidRPr="00B27D8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7D8C">
              <w:rPr>
                <w:sz w:val="23"/>
                <w:szCs w:val="23"/>
              </w:rPr>
              <w:t>Перевод как общественное явление. Роль переводческой деятельности в истории человечества.</w:t>
            </w:r>
          </w:p>
        </w:tc>
      </w:tr>
      <w:tr w:rsidR="009E6058" w14:paraId="2DB472E4" w14:textId="77777777" w:rsidTr="00F00293">
        <w:tc>
          <w:tcPr>
            <w:tcW w:w="562" w:type="dxa"/>
          </w:tcPr>
          <w:p w14:paraId="13AB10B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24AD76D4" w14:textId="77777777" w:rsidR="009E6058" w:rsidRPr="00B27D8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7D8C">
              <w:rPr>
                <w:sz w:val="23"/>
                <w:szCs w:val="23"/>
              </w:rPr>
              <w:t>Общая теория перевода, частные и специальные теории перевода.</w:t>
            </w:r>
          </w:p>
        </w:tc>
      </w:tr>
      <w:tr w:rsidR="009E6058" w14:paraId="321A18E9" w14:textId="77777777" w:rsidTr="00F00293">
        <w:tc>
          <w:tcPr>
            <w:tcW w:w="562" w:type="dxa"/>
          </w:tcPr>
          <w:p w14:paraId="7EA8606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1C88405E" w14:textId="77777777" w:rsidR="009E6058" w:rsidRPr="00B27D8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7D8C">
              <w:rPr>
                <w:sz w:val="23"/>
                <w:szCs w:val="23"/>
              </w:rPr>
              <w:t>Основные этапы истории переводоведения в мире.</w:t>
            </w:r>
          </w:p>
        </w:tc>
      </w:tr>
      <w:tr w:rsidR="009E6058" w14:paraId="37E45517" w14:textId="77777777" w:rsidTr="00F00293">
        <w:tc>
          <w:tcPr>
            <w:tcW w:w="562" w:type="dxa"/>
          </w:tcPr>
          <w:p w14:paraId="2E3A766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13DD9D32" w14:textId="77777777" w:rsidR="009E6058" w:rsidRPr="00B27D8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7D8C">
              <w:rPr>
                <w:sz w:val="23"/>
                <w:szCs w:val="23"/>
              </w:rPr>
              <w:t>Основные этапы становления и развития отечественной науки о переводе.</w:t>
            </w:r>
          </w:p>
        </w:tc>
      </w:tr>
      <w:tr w:rsidR="009E6058" w14:paraId="4CD91861" w14:textId="77777777" w:rsidTr="00F00293">
        <w:tc>
          <w:tcPr>
            <w:tcW w:w="562" w:type="dxa"/>
          </w:tcPr>
          <w:p w14:paraId="4DA1299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3AC5AF0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B27D8C">
              <w:rPr>
                <w:sz w:val="23"/>
                <w:szCs w:val="23"/>
              </w:rPr>
              <w:t xml:space="preserve">Переводческие трансформации Л.С. </w:t>
            </w:r>
            <w:proofErr w:type="spellStart"/>
            <w:r w:rsidRPr="00B27D8C">
              <w:rPr>
                <w:sz w:val="23"/>
                <w:szCs w:val="23"/>
              </w:rPr>
              <w:t>Бархударова</w:t>
            </w:r>
            <w:proofErr w:type="spellEnd"/>
            <w:r w:rsidRPr="00B27D8C">
              <w:rPr>
                <w:sz w:val="23"/>
                <w:szCs w:val="23"/>
              </w:rPr>
              <w:t xml:space="preserve">. </w:t>
            </w:r>
            <w:proofErr w:type="spellStart"/>
            <w:r>
              <w:rPr>
                <w:sz w:val="23"/>
                <w:szCs w:val="23"/>
                <w:lang w:val="en-US"/>
              </w:rPr>
              <w:t>Перестановки</w:t>
            </w:r>
            <w:proofErr w:type="spellEnd"/>
            <w:r>
              <w:rPr>
                <w:sz w:val="23"/>
                <w:szCs w:val="23"/>
                <w:lang w:val="en-US"/>
              </w:rPr>
              <w:t>. Замены. Опущения. Добавления.</w:t>
            </w:r>
          </w:p>
        </w:tc>
      </w:tr>
      <w:tr w:rsidR="009E6058" w14:paraId="6F92F8C8" w14:textId="77777777" w:rsidTr="00F00293">
        <w:tc>
          <w:tcPr>
            <w:tcW w:w="562" w:type="dxa"/>
          </w:tcPr>
          <w:p w14:paraId="3F8923D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0B30F0C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B27D8C">
              <w:rPr>
                <w:sz w:val="23"/>
                <w:szCs w:val="23"/>
              </w:rPr>
              <w:t xml:space="preserve">Основные классификации переводов. Жанрово-стилистическая классификация переводов (художественный и информативный переводы). </w:t>
            </w:r>
            <w:proofErr w:type="spellStart"/>
            <w:r>
              <w:rPr>
                <w:sz w:val="23"/>
                <w:szCs w:val="23"/>
                <w:lang w:val="en-US"/>
              </w:rPr>
              <w:t>Психолингвистическая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классификация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переводов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(</w:t>
            </w:r>
            <w:proofErr w:type="spellStart"/>
            <w:r>
              <w:rPr>
                <w:sz w:val="23"/>
                <w:szCs w:val="23"/>
                <w:lang w:val="en-US"/>
              </w:rPr>
              <w:t>письменный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устный переводы).</w:t>
            </w:r>
          </w:p>
        </w:tc>
      </w:tr>
      <w:tr w:rsidR="009E6058" w14:paraId="71842A84" w14:textId="77777777" w:rsidTr="00F00293">
        <w:tc>
          <w:tcPr>
            <w:tcW w:w="562" w:type="dxa"/>
          </w:tcPr>
          <w:p w14:paraId="745F0AB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7D2AE445" w14:textId="77777777" w:rsidR="009E6058" w:rsidRPr="00B27D8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7D8C">
              <w:rPr>
                <w:sz w:val="23"/>
                <w:szCs w:val="23"/>
              </w:rPr>
              <w:t>Стратегии и единицы перевода. Понятие единицы перевода.</w:t>
            </w:r>
          </w:p>
        </w:tc>
      </w:tr>
      <w:tr w:rsidR="009E6058" w14:paraId="02BD23C3" w14:textId="77777777" w:rsidTr="00F00293">
        <w:tc>
          <w:tcPr>
            <w:tcW w:w="562" w:type="dxa"/>
          </w:tcPr>
          <w:p w14:paraId="7660091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5D4A3416" w14:textId="77777777" w:rsidR="009E6058" w:rsidRPr="00B27D8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7D8C">
              <w:rPr>
                <w:sz w:val="23"/>
                <w:szCs w:val="23"/>
              </w:rPr>
              <w:t xml:space="preserve">Характеристика функциональных стилей (официально-деловой, научно-технический, </w:t>
            </w:r>
            <w:proofErr w:type="spellStart"/>
            <w:r w:rsidRPr="00B27D8C">
              <w:rPr>
                <w:sz w:val="23"/>
                <w:szCs w:val="23"/>
              </w:rPr>
              <w:t>газетно</w:t>
            </w:r>
            <w:proofErr w:type="spellEnd"/>
            <w:r w:rsidRPr="00B27D8C">
              <w:rPr>
                <w:sz w:val="23"/>
                <w:szCs w:val="23"/>
              </w:rPr>
              <w:t>-публицистический, стиль обиходного общения, литературно-художественный).</w:t>
            </w:r>
          </w:p>
        </w:tc>
      </w:tr>
      <w:tr w:rsidR="009E6058" w14:paraId="1F4051EC" w14:textId="77777777" w:rsidTr="00F00293">
        <w:tc>
          <w:tcPr>
            <w:tcW w:w="562" w:type="dxa"/>
          </w:tcPr>
          <w:p w14:paraId="2D11954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1699A449" w14:textId="77777777" w:rsidR="009E6058" w:rsidRPr="00B27D8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7D8C">
              <w:rPr>
                <w:sz w:val="23"/>
                <w:szCs w:val="23"/>
              </w:rPr>
              <w:t>Особенности перевода текстов официально-делового стиля.</w:t>
            </w:r>
          </w:p>
        </w:tc>
      </w:tr>
      <w:tr w:rsidR="009E6058" w14:paraId="2E7EF1BE" w14:textId="77777777" w:rsidTr="00F00293">
        <w:tc>
          <w:tcPr>
            <w:tcW w:w="562" w:type="dxa"/>
          </w:tcPr>
          <w:p w14:paraId="0193969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1603E543" w14:textId="77777777" w:rsidR="009E6058" w:rsidRPr="00B27D8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7D8C">
              <w:rPr>
                <w:sz w:val="23"/>
                <w:szCs w:val="23"/>
              </w:rPr>
              <w:t>Особенности перевода текстов публицистического стиля.</w:t>
            </w:r>
          </w:p>
        </w:tc>
      </w:tr>
      <w:tr w:rsidR="009E6058" w14:paraId="2B56E3C5" w14:textId="77777777" w:rsidTr="00F00293">
        <w:tc>
          <w:tcPr>
            <w:tcW w:w="562" w:type="dxa"/>
          </w:tcPr>
          <w:p w14:paraId="570CC00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1F30B9DC" w14:textId="77777777" w:rsidR="009E6058" w:rsidRPr="00B27D8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7D8C">
              <w:rPr>
                <w:sz w:val="23"/>
                <w:szCs w:val="23"/>
              </w:rPr>
              <w:t>Особенности перевода текстов художественной литературы.</w:t>
            </w:r>
          </w:p>
        </w:tc>
      </w:tr>
      <w:tr w:rsidR="009E6058" w14:paraId="5EAB66B7" w14:textId="77777777" w:rsidTr="00F00293">
        <w:tc>
          <w:tcPr>
            <w:tcW w:w="562" w:type="dxa"/>
          </w:tcPr>
          <w:p w14:paraId="3F6CD4E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4D30A80A" w14:textId="77777777" w:rsidR="009E6058" w:rsidRPr="00B27D8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7D8C">
              <w:rPr>
                <w:sz w:val="23"/>
                <w:szCs w:val="23"/>
              </w:rPr>
              <w:t>Понятие и структура переводческой компетенции.</w:t>
            </w:r>
          </w:p>
        </w:tc>
      </w:tr>
      <w:tr w:rsidR="009E6058" w14:paraId="7D45993B" w14:textId="77777777" w:rsidTr="00F00293">
        <w:tc>
          <w:tcPr>
            <w:tcW w:w="562" w:type="dxa"/>
          </w:tcPr>
          <w:p w14:paraId="7090679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6EE25E3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Этика профессиональной деятельности переводчика.</w:t>
            </w:r>
          </w:p>
        </w:tc>
      </w:tr>
      <w:tr w:rsidR="009E6058" w14:paraId="52E101EA" w14:textId="77777777" w:rsidTr="00F00293">
        <w:tc>
          <w:tcPr>
            <w:tcW w:w="562" w:type="dxa"/>
          </w:tcPr>
          <w:p w14:paraId="7214554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1117A351" w14:textId="77777777" w:rsidR="009E6058" w:rsidRPr="00B27D8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7D8C">
              <w:rPr>
                <w:sz w:val="23"/>
                <w:szCs w:val="23"/>
              </w:rPr>
              <w:t>Правовой статус переводчика. Международные организации и ассоциации переводчиков.</w:t>
            </w:r>
          </w:p>
        </w:tc>
      </w:tr>
      <w:tr w:rsidR="009E6058" w14:paraId="0121D8AC" w14:textId="77777777" w:rsidTr="00F00293">
        <w:tc>
          <w:tcPr>
            <w:tcW w:w="562" w:type="dxa"/>
          </w:tcPr>
          <w:p w14:paraId="1D133D4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0622D3B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B27D8C">
              <w:rPr>
                <w:sz w:val="23"/>
                <w:szCs w:val="23"/>
              </w:rPr>
              <w:t xml:space="preserve">Понятие переводческой скорописи. История появления и развития переводческой скорописи. </w:t>
            </w:r>
            <w:proofErr w:type="spellStart"/>
            <w:r>
              <w:rPr>
                <w:sz w:val="23"/>
                <w:szCs w:val="23"/>
                <w:lang w:val="en-US"/>
              </w:rPr>
              <w:t>Функции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переводческой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скорописи</w:t>
            </w:r>
            <w:proofErr w:type="spellEnd"/>
            <w:r>
              <w:rPr>
                <w:sz w:val="23"/>
                <w:szCs w:val="23"/>
                <w:lang w:val="en-US"/>
              </w:rPr>
              <w:t>. Приемы переводческой скорописи.</w:t>
            </w:r>
          </w:p>
        </w:tc>
      </w:tr>
      <w:tr w:rsidR="009E6058" w14:paraId="7F240697" w14:textId="77777777" w:rsidTr="00F00293">
        <w:tc>
          <w:tcPr>
            <w:tcW w:w="562" w:type="dxa"/>
          </w:tcPr>
          <w:p w14:paraId="0A81FE4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3803A6D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Прециозная лексика. Символизация.</w:t>
            </w:r>
          </w:p>
        </w:tc>
      </w:tr>
      <w:tr w:rsidR="009E6058" w14:paraId="4375C679" w14:textId="77777777" w:rsidTr="00F00293">
        <w:tc>
          <w:tcPr>
            <w:tcW w:w="562" w:type="dxa"/>
          </w:tcPr>
          <w:p w14:paraId="241DC2D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24C8B93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Проблема оценивания качества перевода.</w:t>
            </w:r>
          </w:p>
        </w:tc>
      </w:tr>
      <w:tr w:rsidR="009E6058" w14:paraId="23191025" w14:textId="77777777" w:rsidTr="00F00293">
        <w:tc>
          <w:tcPr>
            <w:tcW w:w="562" w:type="dxa"/>
          </w:tcPr>
          <w:p w14:paraId="184BEDD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33F041C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B27D8C">
              <w:rPr>
                <w:sz w:val="23"/>
                <w:szCs w:val="23"/>
              </w:rPr>
              <w:t xml:space="preserve">Понятие переводческой эквивалентности. Основные концепции переводческой эквивалентности. Виды и уровни эквивалентности. Концепция «уровней эквивалентности» (В.Н. Комиссаров). </w:t>
            </w:r>
            <w:proofErr w:type="spellStart"/>
            <w:r>
              <w:rPr>
                <w:sz w:val="23"/>
                <w:szCs w:val="23"/>
                <w:lang w:val="en-US"/>
              </w:rPr>
              <w:t>Соотношение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понятий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«</w:t>
            </w:r>
            <w:proofErr w:type="spellStart"/>
            <w:r>
              <w:rPr>
                <w:sz w:val="23"/>
                <w:szCs w:val="23"/>
                <w:lang w:val="en-US"/>
              </w:rPr>
              <w:t>эквивалентность</w:t>
            </w:r>
            <w:proofErr w:type="spellEnd"/>
            <w:r>
              <w:rPr>
                <w:sz w:val="23"/>
                <w:szCs w:val="23"/>
                <w:lang w:val="en-US"/>
              </w:rPr>
              <w:t>» и «адекватность» перевода.</w:t>
            </w:r>
          </w:p>
        </w:tc>
      </w:tr>
      <w:tr w:rsidR="009E6058" w14:paraId="158F53D1" w14:textId="77777777" w:rsidTr="00F00293">
        <w:tc>
          <w:tcPr>
            <w:tcW w:w="562" w:type="dxa"/>
          </w:tcPr>
          <w:p w14:paraId="138D178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26CCB02C" w14:textId="77777777" w:rsidR="009E6058" w:rsidRPr="00B27D8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7D8C">
              <w:rPr>
                <w:sz w:val="23"/>
                <w:szCs w:val="23"/>
              </w:rPr>
              <w:t xml:space="preserve">Концепция «закономерных соответствий» (Я.И. </w:t>
            </w:r>
            <w:proofErr w:type="spellStart"/>
            <w:r w:rsidRPr="00B27D8C">
              <w:rPr>
                <w:sz w:val="23"/>
                <w:szCs w:val="23"/>
              </w:rPr>
              <w:t>Рецкер</w:t>
            </w:r>
            <w:proofErr w:type="spellEnd"/>
            <w:r w:rsidRPr="00B27D8C">
              <w:rPr>
                <w:sz w:val="23"/>
                <w:szCs w:val="23"/>
              </w:rPr>
              <w:t>).</w:t>
            </w:r>
          </w:p>
        </w:tc>
      </w:tr>
      <w:tr w:rsidR="009E6058" w14:paraId="629166CD" w14:textId="77777777" w:rsidTr="00F00293">
        <w:tc>
          <w:tcPr>
            <w:tcW w:w="562" w:type="dxa"/>
          </w:tcPr>
          <w:p w14:paraId="368F258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2C9EC8FD" w14:textId="77777777" w:rsidR="009E6058" w:rsidRPr="00B27D8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7D8C">
              <w:rPr>
                <w:sz w:val="23"/>
                <w:szCs w:val="23"/>
              </w:rPr>
              <w:t>Переводческие соответствия и их классификация.</w:t>
            </w:r>
          </w:p>
        </w:tc>
      </w:tr>
      <w:tr w:rsidR="009E6058" w14:paraId="54C5A90B" w14:textId="77777777" w:rsidTr="00F00293">
        <w:tc>
          <w:tcPr>
            <w:tcW w:w="562" w:type="dxa"/>
          </w:tcPr>
          <w:p w14:paraId="7F21BEF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4CA799D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B27D8C">
              <w:rPr>
                <w:sz w:val="23"/>
                <w:szCs w:val="23"/>
              </w:rPr>
              <w:t xml:space="preserve">Нормативные аспекты перевода. Понятие нормы перевода. </w:t>
            </w:r>
            <w:proofErr w:type="spellStart"/>
            <w:r>
              <w:rPr>
                <w:sz w:val="23"/>
                <w:szCs w:val="23"/>
                <w:lang w:val="en-US"/>
              </w:rPr>
              <w:t>Основные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виды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нормативных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требований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2215159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B8C7373" w14:textId="1EEF2710" w:rsidR="00AD3A54" w:rsidRPr="00B27D8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7D8C">
              <w:rPr>
                <w:sz w:val="23"/>
                <w:szCs w:val="23"/>
              </w:rPr>
              <w:t>Стратегии перевода маркетинговых текстов сферы туризма на китайский язык.</w:t>
            </w:r>
          </w:p>
        </w:tc>
      </w:tr>
      <w:tr w:rsidR="00AD3A54" w14:paraId="36455401" w14:textId="77777777" w:rsidTr="00F00293">
        <w:tc>
          <w:tcPr>
            <w:tcW w:w="562" w:type="dxa"/>
          </w:tcPr>
          <w:p w14:paraId="3DF2DFF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2986DFD2" w14:textId="77777777" w:rsidR="00AD3A54" w:rsidRPr="00B27D8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7D8C">
              <w:rPr>
                <w:sz w:val="23"/>
                <w:szCs w:val="23"/>
              </w:rPr>
              <w:t>Метафорические модели в терминологических системах китайского языка и способы достижения эквивалентности при их переводе.</w:t>
            </w:r>
          </w:p>
        </w:tc>
      </w:tr>
      <w:tr w:rsidR="00AD3A54" w14:paraId="14C3FA35" w14:textId="77777777" w:rsidTr="00F00293">
        <w:tc>
          <w:tcPr>
            <w:tcW w:w="562" w:type="dxa"/>
          </w:tcPr>
          <w:p w14:paraId="1CB4869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549C8C6C" w14:textId="77777777" w:rsidR="00AD3A54" w:rsidRPr="00B27D8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7D8C">
              <w:rPr>
                <w:sz w:val="23"/>
                <w:szCs w:val="23"/>
              </w:rPr>
              <w:t>Особенности перевода неологизмов китайского языка в сфере банковского обслуживания на примере интернет-банкинга.</w:t>
            </w:r>
          </w:p>
        </w:tc>
      </w:tr>
      <w:tr w:rsidR="00AD3A54" w14:paraId="1DB0E627" w14:textId="77777777" w:rsidTr="00F00293">
        <w:tc>
          <w:tcPr>
            <w:tcW w:w="562" w:type="dxa"/>
          </w:tcPr>
          <w:p w14:paraId="3D62771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058014F6" w14:textId="77777777" w:rsidR="00AD3A54" w:rsidRPr="00B27D8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7D8C">
              <w:rPr>
                <w:sz w:val="23"/>
                <w:szCs w:val="23"/>
              </w:rPr>
              <w:t>Особенности языковой передачи эмоционально-выразительной лексики с китайского языка на русский.</w:t>
            </w:r>
          </w:p>
        </w:tc>
      </w:tr>
      <w:tr w:rsidR="00AD3A54" w14:paraId="18CE82A9" w14:textId="77777777" w:rsidTr="00F00293">
        <w:tc>
          <w:tcPr>
            <w:tcW w:w="562" w:type="dxa"/>
          </w:tcPr>
          <w:p w14:paraId="267A364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3980AF36" w14:textId="77777777" w:rsidR="00AD3A54" w:rsidRPr="00B27D8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7D8C">
              <w:rPr>
                <w:sz w:val="23"/>
                <w:szCs w:val="23"/>
              </w:rPr>
              <w:t>Перевод с китайского стилистически маркированных языковых средств официально-делового стиля (на примере расписок).</w:t>
            </w:r>
          </w:p>
        </w:tc>
      </w:tr>
      <w:tr w:rsidR="00AD3A54" w14:paraId="02F8B506" w14:textId="77777777" w:rsidTr="00F00293">
        <w:tc>
          <w:tcPr>
            <w:tcW w:w="562" w:type="dxa"/>
          </w:tcPr>
          <w:p w14:paraId="4577514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0D76005D" w14:textId="77777777" w:rsidR="00AD3A54" w:rsidRPr="00B27D8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7D8C">
              <w:rPr>
                <w:sz w:val="23"/>
                <w:szCs w:val="23"/>
              </w:rPr>
              <w:t>Лингвистические особенности китайских рекламных слоганов и способы их перевода на русский язык.</w:t>
            </w:r>
          </w:p>
        </w:tc>
      </w:tr>
      <w:tr w:rsidR="00AD3A54" w14:paraId="66741AF7" w14:textId="77777777" w:rsidTr="00F00293">
        <w:tc>
          <w:tcPr>
            <w:tcW w:w="562" w:type="dxa"/>
          </w:tcPr>
          <w:p w14:paraId="1A45545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70C23B91" w14:textId="77777777" w:rsidR="00AD3A54" w:rsidRPr="00B27D8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7D8C">
              <w:rPr>
                <w:sz w:val="23"/>
                <w:szCs w:val="23"/>
              </w:rPr>
              <w:t>Лексико-семантические особенности экономических терминов китайского языка в переводческом аспекте.</w:t>
            </w:r>
          </w:p>
        </w:tc>
      </w:tr>
      <w:tr w:rsidR="00AD3A54" w14:paraId="174A7CA6" w14:textId="77777777" w:rsidTr="00F00293">
        <w:tc>
          <w:tcPr>
            <w:tcW w:w="562" w:type="dxa"/>
          </w:tcPr>
          <w:p w14:paraId="0F3B682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75173B4A" w14:textId="77777777" w:rsidR="00AD3A54" w:rsidRPr="00B27D8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B27D8C">
              <w:rPr>
                <w:sz w:val="23"/>
                <w:szCs w:val="23"/>
              </w:rPr>
              <w:t>Шовэнь</w:t>
            </w:r>
            <w:proofErr w:type="spellEnd"/>
            <w:r w:rsidRPr="00B27D8C">
              <w:rPr>
                <w:sz w:val="23"/>
                <w:szCs w:val="23"/>
              </w:rPr>
              <w:t>: теоретические основания и их влияние на развитие лексикографии.</w:t>
            </w:r>
          </w:p>
        </w:tc>
      </w:tr>
      <w:tr w:rsidR="00AD3A54" w14:paraId="5E3BFA5F" w14:textId="77777777" w:rsidTr="00F00293">
        <w:tc>
          <w:tcPr>
            <w:tcW w:w="562" w:type="dxa"/>
          </w:tcPr>
          <w:p w14:paraId="1F9C9C0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561AD3CB" w14:textId="77777777" w:rsidR="00AD3A54" w:rsidRPr="00B27D8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7D8C">
              <w:rPr>
                <w:sz w:val="23"/>
                <w:szCs w:val="23"/>
              </w:rPr>
              <w:t>Проблемы перевода китайских недоговорок-иносказаний на русский язык.</w:t>
            </w:r>
          </w:p>
        </w:tc>
      </w:tr>
      <w:tr w:rsidR="00AD3A54" w14:paraId="64A9AFD6" w14:textId="77777777" w:rsidTr="00F00293">
        <w:tc>
          <w:tcPr>
            <w:tcW w:w="562" w:type="dxa"/>
          </w:tcPr>
          <w:p w14:paraId="3E00F05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45122888" w14:textId="77777777" w:rsidR="00AD3A54" w:rsidRPr="00B27D8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7D8C">
              <w:rPr>
                <w:sz w:val="23"/>
                <w:szCs w:val="23"/>
              </w:rPr>
              <w:t xml:space="preserve">Словари </w:t>
            </w:r>
            <w:proofErr w:type="spellStart"/>
            <w:r w:rsidRPr="00B27D8C">
              <w:rPr>
                <w:sz w:val="23"/>
                <w:szCs w:val="23"/>
              </w:rPr>
              <w:t>Цыхай</w:t>
            </w:r>
            <w:proofErr w:type="spellEnd"/>
            <w:r w:rsidRPr="00B27D8C">
              <w:rPr>
                <w:sz w:val="23"/>
                <w:szCs w:val="23"/>
              </w:rPr>
              <w:t xml:space="preserve"> и </w:t>
            </w:r>
            <w:proofErr w:type="spellStart"/>
            <w:r w:rsidRPr="00B27D8C">
              <w:rPr>
                <w:sz w:val="23"/>
                <w:szCs w:val="23"/>
              </w:rPr>
              <w:t>Цыюань</w:t>
            </w:r>
            <w:proofErr w:type="spellEnd"/>
            <w:r w:rsidRPr="00B27D8C">
              <w:rPr>
                <w:sz w:val="23"/>
                <w:szCs w:val="23"/>
              </w:rPr>
              <w:t xml:space="preserve">: описание и </w:t>
            </w:r>
            <w:proofErr w:type="spellStart"/>
            <w:r w:rsidRPr="00B27D8C">
              <w:rPr>
                <w:sz w:val="23"/>
                <w:szCs w:val="23"/>
              </w:rPr>
              <w:t>практикоприменимость</w:t>
            </w:r>
            <w:proofErr w:type="spellEnd"/>
            <w:r w:rsidRPr="00B27D8C">
              <w:rPr>
                <w:sz w:val="23"/>
                <w:szCs w:val="23"/>
              </w:rPr>
              <w:t>.</w:t>
            </w:r>
          </w:p>
        </w:tc>
      </w:tr>
      <w:tr w:rsidR="00AD3A54" w14:paraId="78BF1F50" w14:textId="77777777" w:rsidTr="00F00293">
        <w:tc>
          <w:tcPr>
            <w:tcW w:w="562" w:type="dxa"/>
          </w:tcPr>
          <w:p w14:paraId="5CCB9B0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0A083AA9" w14:textId="77777777" w:rsidR="00AD3A54" w:rsidRPr="00B27D8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7D8C">
              <w:rPr>
                <w:sz w:val="23"/>
                <w:szCs w:val="23"/>
              </w:rPr>
              <w:t xml:space="preserve">Ши </w:t>
            </w:r>
            <w:proofErr w:type="spellStart"/>
            <w:r w:rsidRPr="00B27D8C">
              <w:rPr>
                <w:sz w:val="23"/>
                <w:szCs w:val="23"/>
              </w:rPr>
              <w:t>цзин</w:t>
            </w:r>
            <w:proofErr w:type="spellEnd"/>
            <w:r w:rsidRPr="00B27D8C">
              <w:rPr>
                <w:sz w:val="23"/>
                <w:szCs w:val="23"/>
              </w:rPr>
              <w:t>: опыт русскоязычных переводов.</w:t>
            </w:r>
          </w:p>
        </w:tc>
      </w:tr>
      <w:tr w:rsidR="00AD3A54" w14:paraId="0CC6E166" w14:textId="77777777" w:rsidTr="00F00293">
        <w:tc>
          <w:tcPr>
            <w:tcW w:w="562" w:type="dxa"/>
          </w:tcPr>
          <w:p w14:paraId="5721298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2E444990" w14:textId="77777777" w:rsidR="00AD3A54" w:rsidRPr="00B27D8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7D8C">
              <w:rPr>
                <w:sz w:val="23"/>
                <w:szCs w:val="23"/>
              </w:rPr>
              <w:t>Китайско-русские переводные словари: история создания и развитие до наших дней.</w:t>
            </w:r>
          </w:p>
        </w:tc>
      </w:tr>
      <w:tr w:rsidR="00AD3A54" w14:paraId="3385334F" w14:textId="77777777" w:rsidTr="00F00293">
        <w:tc>
          <w:tcPr>
            <w:tcW w:w="562" w:type="dxa"/>
          </w:tcPr>
          <w:p w14:paraId="44C1AF7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5576396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Особенности перевода наименований компаний.</w:t>
            </w:r>
          </w:p>
        </w:tc>
      </w:tr>
      <w:tr w:rsidR="00AD3A54" w14:paraId="05DD9274" w14:textId="77777777" w:rsidTr="00F00293">
        <w:tc>
          <w:tcPr>
            <w:tcW w:w="562" w:type="dxa"/>
          </w:tcPr>
          <w:p w14:paraId="180E201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70F1C348" w14:textId="77777777" w:rsidR="00AD3A54" w:rsidRPr="00B27D8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7D8C">
              <w:rPr>
                <w:sz w:val="23"/>
                <w:szCs w:val="23"/>
              </w:rPr>
              <w:t xml:space="preserve">Особенности перевода </w:t>
            </w:r>
            <w:proofErr w:type="spellStart"/>
            <w:r w:rsidRPr="00B27D8C">
              <w:rPr>
                <w:sz w:val="23"/>
                <w:szCs w:val="23"/>
              </w:rPr>
              <w:t>безэквивалентных</w:t>
            </w:r>
            <w:proofErr w:type="spellEnd"/>
            <w:r w:rsidRPr="00B27D8C">
              <w:rPr>
                <w:sz w:val="23"/>
                <w:szCs w:val="23"/>
              </w:rPr>
              <w:t xml:space="preserve"> лексических единиц.</w:t>
            </w:r>
          </w:p>
        </w:tc>
      </w:tr>
      <w:tr w:rsidR="00AD3A54" w14:paraId="5812EA0C" w14:textId="77777777" w:rsidTr="00F00293">
        <w:tc>
          <w:tcPr>
            <w:tcW w:w="562" w:type="dxa"/>
          </w:tcPr>
          <w:p w14:paraId="204811D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07E0D9DF" w14:textId="77777777" w:rsidR="00AD3A54" w:rsidRPr="00B27D8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7D8C">
              <w:rPr>
                <w:sz w:val="23"/>
                <w:szCs w:val="23"/>
              </w:rPr>
              <w:t>Лексико-семантическая группа «деньги» и особенности перевода наименований китайских денежных единиц.</w:t>
            </w:r>
          </w:p>
        </w:tc>
      </w:tr>
      <w:tr w:rsidR="00AD3A54" w14:paraId="493D2B7E" w14:textId="77777777" w:rsidTr="00F00293">
        <w:tc>
          <w:tcPr>
            <w:tcW w:w="562" w:type="dxa"/>
          </w:tcPr>
          <w:p w14:paraId="68A9A46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4F13E4CB" w14:textId="77777777" w:rsidR="00AD3A54" w:rsidRPr="00B27D8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7D8C">
              <w:rPr>
                <w:sz w:val="23"/>
                <w:szCs w:val="23"/>
              </w:rPr>
              <w:t>Особенности перевода китайских фразеологизмов по теме «Товарно-денежные отношения».</w:t>
            </w:r>
          </w:p>
        </w:tc>
      </w:tr>
      <w:tr w:rsidR="00AD3A54" w14:paraId="333CCBFE" w14:textId="77777777" w:rsidTr="00F00293">
        <w:tc>
          <w:tcPr>
            <w:tcW w:w="562" w:type="dxa"/>
          </w:tcPr>
          <w:p w14:paraId="4ABA624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6B583D83" w14:textId="77777777" w:rsidR="00AD3A54" w:rsidRPr="00B27D8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7D8C">
              <w:rPr>
                <w:sz w:val="23"/>
                <w:szCs w:val="23"/>
              </w:rPr>
              <w:t xml:space="preserve">Специфика перевода юмористического эффекта китайских </w:t>
            </w:r>
            <w:proofErr w:type="spellStart"/>
            <w:r w:rsidRPr="00B27D8C">
              <w:rPr>
                <w:sz w:val="23"/>
                <w:szCs w:val="23"/>
              </w:rPr>
              <w:t>чэнъюй</w:t>
            </w:r>
            <w:proofErr w:type="spellEnd"/>
            <w:r w:rsidRPr="00B27D8C">
              <w:rPr>
                <w:sz w:val="23"/>
                <w:szCs w:val="23"/>
              </w:rPr>
              <w:t>.</w:t>
            </w:r>
          </w:p>
        </w:tc>
      </w:tr>
      <w:tr w:rsidR="00AD3A54" w14:paraId="212836B4" w14:textId="77777777" w:rsidTr="00F00293">
        <w:tc>
          <w:tcPr>
            <w:tcW w:w="562" w:type="dxa"/>
          </w:tcPr>
          <w:p w14:paraId="3E6A9D6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1B262362" w14:textId="77777777" w:rsidR="00AD3A54" w:rsidRPr="00B27D8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7D8C">
              <w:rPr>
                <w:sz w:val="23"/>
                <w:szCs w:val="23"/>
              </w:rPr>
              <w:t>Особенности перевода заголовков статей в публицистическом дискурсе китайского языка.</w:t>
            </w:r>
          </w:p>
        </w:tc>
      </w:tr>
      <w:tr w:rsidR="00AD3A54" w14:paraId="2AB10B73" w14:textId="77777777" w:rsidTr="00F00293">
        <w:tc>
          <w:tcPr>
            <w:tcW w:w="562" w:type="dxa"/>
          </w:tcPr>
          <w:p w14:paraId="1EC7518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5F8FCCCF" w14:textId="77777777" w:rsidR="00AD3A54" w:rsidRPr="00B27D8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7D8C">
              <w:rPr>
                <w:sz w:val="23"/>
                <w:szCs w:val="23"/>
              </w:rPr>
              <w:t>Специфика формирования и функционирования молодёжного китайского сленга.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2215159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B27D8C" w14:paraId="5A1C9382" w14:textId="77777777" w:rsidTr="00801458">
        <w:tc>
          <w:tcPr>
            <w:tcW w:w="2336" w:type="dxa"/>
          </w:tcPr>
          <w:p w14:paraId="4C518DAB" w14:textId="77777777" w:rsidR="005D65A5" w:rsidRPr="00B27D8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27D8C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B27D8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27D8C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B27D8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27D8C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B27D8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27D8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B27D8C" w14:paraId="07658034" w14:textId="77777777" w:rsidTr="00801458">
        <w:tc>
          <w:tcPr>
            <w:tcW w:w="2336" w:type="dxa"/>
          </w:tcPr>
          <w:p w14:paraId="1553D698" w14:textId="78F29BFB" w:rsidR="005D65A5" w:rsidRPr="00B27D8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27D8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B27D8C" w:rsidRDefault="007478E0" w:rsidP="00801458">
            <w:pPr>
              <w:rPr>
                <w:rFonts w:ascii="Times New Roman" w:hAnsi="Times New Roman" w:cs="Times New Roman"/>
              </w:rPr>
            </w:pPr>
            <w:r w:rsidRPr="00B27D8C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B27D8C" w:rsidRDefault="007478E0" w:rsidP="00801458">
            <w:pPr>
              <w:rPr>
                <w:rFonts w:ascii="Times New Roman" w:hAnsi="Times New Roman" w:cs="Times New Roman"/>
              </w:rPr>
            </w:pPr>
            <w:r w:rsidRPr="00B27D8C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2337" w:type="dxa"/>
          </w:tcPr>
          <w:p w14:paraId="094717B7" w14:textId="2660FE96" w:rsidR="005D65A5" w:rsidRPr="00B27D8C" w:rsidRDefault="007478E0" w:rsidP="00801458">
            <w:pPr>
              <w:rPr>
                <w:rFonts w:ascii="Times New Roman" w:hAnsi="Times New Roman" w:cs="Times New Roman"/>
              </w:rPr>
            </w:pPr>
            <w:r w:rsidRPr="00B27D8C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B27D8C" w14:paraId="75D6F1C5" w14:textId="77777777" w:rsidTr="00801458">
        <w:tc>
          <w:tcPr>
            <w:tcW w:w="2336" w:type="dxa"/>
          </w:tcPr>
          <w:p w14:paraId="651103FB" w14:textId="77777777" w:rsidR="005D65A5" w:rsidRPr="00B27D8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27D8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8D29FC8" w14:textId="77777777" w:rsidR="005D65A5" w:rsidRPr="00B27D8C" w:rsidRDefault="007478E0" w:rsidP="00801458">
            <w:pPr>
              <w:rPr>
                <w:rFonts w:ascii="Times New Roman" w:hAnsi="Times New Roman" w:cs="Times New Roman"/>
              </w:rPr>
            </w:pPr>
            <w:r w:rsidRPr="00B27D8C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23488F34" w14:textId="77777777" w:rsidR="005D65A5" w:rsidRPr="00B27D8C" w:rsidRDefault="007478E0" w:rsidP="00801458">
            <w:pPr>
              <w:rPr>
                <w:rFonts w:ascii="Times New Roman" w:hAnsi="Times New Roman" w:cs="Times New Roman"/>
              </w:rPr>
            </w:pPr>
            <w:r w:rsidRPr="00B27D8C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31AA85AC" w14:textId="77777777" w:rsidR="005D65A5" w:rsidRPr="00B27D8C" w:rsidRDefault="007478E0" w:rsidP="00801458">
            <w:pPr>
              <w:rPr>
                <w:rFonts w:ascii="Times New Roman" w:hAnsi="Times New Roman" w:cs="Times New Roman"/>
              </w:rPr>
            </w:pPr>
            <w:r w:rsidRPr="00B27D8C">
              <w:rPr>
                <w:rFonts w:ascii="Times New Roman" w:hAnsi="Times New Roman" w:cs="Times New Roman"/>
                <w:lang w:val="en-US"/>
              </w:rPr>
              <w:t>4-6</w:t>
            </w:r>
          </w:p>
        </w:tc>
      </w:tr>
      <w:tr w:rsidR="005D65A5" w:rsidRPr="00B27D8C" w14:paraId="1A61E45C" w14:textId="77777777" w:rsidTr="00801458">
        <w:tc>
          <w:tcPr>
            <w:tcW w:w="2336" w:type="dxa"/>
          </w:tcPr>
          <w:p w14:paraId="52060E0C" w14:textId="77777777" w:rsidR="005D65A5" w:rsidRPr="00B27D8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27D8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D55C963" w14:textId="77777777" w:rsidR="005D65A5" w:rsidRPr="00B27D8C" w:rsidRDefault="007478E0" w:rsidP="00801458">
            <w:pPr>
              <w:rPr>
                <w:rFonts w:ascii="Times New Roman" w:hAnsi="Times New Roman" w:cs="Times New Roman"/>
              </w:rPr>
            </w:pPr>
            <w:r w:rsidRPr="00B27D8C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F1BAB6F" w14:textId="77777777" w:rsidR="005D65A5" w:rsidRPr="00B27D8C" w:rsidRDefault="007478E0" w:rsidP="00801458">
            <w:pPr>
              <w:rPr>
                <w:rFonts w:ascii="Times New Roman" w:hAnsi="Times New Roman" w:cs="Times New Roman"/>
              </w:rPr>
            </w:pPr>
            <w:r w:rsidRPr="00B27D8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38CC4AD" w14:textId="77777777" w:rsidR="005D65A5" w:rsidRPr="00B27D8C" w:rsidRDefault="007478E0" w:rsidP="00801458">
            <w:pPr>
              <w:rPr>
                <w:rFonts w:ascii="Times New Roman" w:hAnsi="Times New Roman" w:cs="Times New Roman"/>
              </w:rPr>
            </w:pPr>
            <w:r w:rsidRPr="00B27D8C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Pr="00B27D8C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B27D8C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22151594"/>
      <w:r w:rsidRPr="00B27D8C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B27D8C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27D8C" w:rsidRPr="00B27D8C" w14:paraId="057A4848" w14:textId="77777777" w:rsidTr="001404D2">
        <w:tc>
          <w:tcPr>
            <w:tcW w:w="562" w:type="dxa"/>
          </w:tcPr>
          <w:p w14:paraId="560E3C68" w14:textId="77777777" w:rsidR="00B27D8C" w:rsidRPr="00B27D8C" w:rsidRDefault="00B27D8C" w:rsidP="001404D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B3042A9" w14:textId="77777777" w:rsidR="00B27D8C" w:rsidRPr="00B27D8C" w:rsidRDefault="00B27D8C" w:rsidP="001404D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7D8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B27D8C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B27D8C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22151595"/>
      <w:r w:rsidRPr="00B27D8C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27D8C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B27D8C" w14:paraId="0267C479" w14:textId="77777777" w:rsidTr="00801458">
        <w:tc>
          <w:tcPr>
            <w:tcW w:w="2500" w:type="pct"/>
          </w:tcPr>
          <w:p w14:paraId="37F699C9" w14:textId="77777777" w:rsidR="00B8237E" w:rsidRPr="00B27D8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27D8C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B27D8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27D8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B27D8C" w14:paraId="3F240151" w14:textId="77777777" w:rsidTr="00801458">
        <w:tc>
          <w:tcPr>
            <w:tcW w:w="2500" w:type="pct"/>
          </w:tcPr>
          <w:p w14:paraId="61E91592" w14:textId="61A0874C" w:rsidR="00B8237E" w:rsidRPr="00B27D8C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27D8C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B27D8C" w:rsidRDefault="005C548A" w:rsidP="00801458">
            <w:pPr>
              <w:rPr>
                <w:rFonts w:ascii="Times New Roman" w:hAnsi="Times New Roman" w:cs="Times New Roman"/>
              </w:rPr>
            </w:pPr>
            <w:r w:rsidRPr="00B27D8C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B27D8C" w14:paraId="6E2B449C" w14:textId="77777777" w:rsidTr="00801458">
        <w:tc>
          <w:tcPr>
            <w:tcW w:w="2500" w:type="pct"/>
          </w:tcPr>
          <w:p w14:paraId="38826A26" w14:textId="77777777" w:rsidR="00B8237E" w:rsidRPr="00B27D8C" w:rsidRDefault="00B8237E" w:rsidP="00801458">
            <w:pPr>
              <w:rPr>
                <w:rFonts w:ascii="Times New Roman" w:hAnsi="Times New Roman" w:cs="Times New Roman"/>
              </w:rPr>
            </w:pPr>
            <w:r w:rsidRPr="00B27D8C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7E2F0DA4" w14:textId="77777777" w:rsidR="00B8237E" w:rsidRPr="00B27D8C" w:rsidRDefault="005C548A" w:rsidP="00801458">
            <w:pPr>
              <w:rPr>
                <w:rFonts w:ascii="Times New Roman" w:hAnsi="Times New Roman" w:cs="Times New Roman"/>
              </w:rPr>
            </w:pPr>
            <w:r w:rsidRPr="00B27D8C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B27D8C" w14:paraId="6EEB890E" w14:textId="77777777" w:rsidTr="00801458">
        <w:tc>
          <w:tcPr>
            <w:tcW w:w="2500" w:type="pct"/>
          </w:tcPr>
          <w:p w14:paraId="0CF41494" w14:textId="77777777" w:rsidR="00B8237E" w:rsidRPr="00B27D8C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27D8C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0AC627A5" w14:textId="77777777" w:rsidR="00B8237E" w:rsidRPr="00B27D8C" w:rsidRDefault="005C548A" w:rsidP="00801458">
            <w:pPr>
              <w:rPr>
                <w:rFonts w:ascii="Times New Roman" w:hAnsi="Times New Roman" w:cs="Times New Roman"/>
              </w:rPr>
            </w:pPr>
            <w:r w:rsidRPr="00B27D8C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B8237E" w:rsidRPr="00B27D8C" w14:paraId="0FF273FF" w14:textId="77777777" w:rsidTr="00801458">
        <w:tc>
          <w:tcPr>
            <w:tcW w:w="2500" w:type="pct"/>
          </w:tcPr>
          <w:p w14:paraId="5CF5CD0E" w14:textId="77777777" w:rsidR="00B8237E" w:rsidRPr="00B27D8C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27D8C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5CC86C60" w14:textId="77777777" w:rsidR="00B8237E" w:rsidRPr="00B27D8C" w:rsidRDefault="005C548A" w:rsidP="00801458">
            <w:pPr>
              <w:rPr>
                <w:rFonts w:ascii="Times New Roman" w:hAnsi="Times New Roman" w:cs="Times New Roman"/>
              </w:rPr>
            </w:pPr>
            <w:r w:rsidRPr="00B27D8C">
              <w:rPr>
                <w:rFonts w:ascii="Times New Roman" w:hAnsi="Times New Roman" w:cs="Times New Roman"/>
                <w:lang w:val="en-US"/>
              </w:rPr>
              <w:t>3-6</w:t>
            </w:r>
          </w:p>
        </w:tc>
      </w:tr>
      <w:tr w:rsidR="00B8237E" w:rsidRPr="00B27D8C" w14:paraId="5745D266" w14:textId="77777777" w:rsidTr="00801458">
        <w:tc>
          <w:tcPr>
            <w:tcW w:w="2500" w:type="pct"/>
          </w:tcPr>
          <w:p w14:paraId="6358BE4C" w14:textId="77777777" w:rsidR="00B8237E" w:rsidRPr="00B27D8C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27D8C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5E896072" w14:textId="77777777" w:rsidR="00B8237E" w:rsidRPr="00B27D8C" w:rsidRDefault="005C548A" w:rsidP="00801458">
            <w:pPr>
              <w:rPr>
                <w:rFonts w:ascii="Times New Roman" w:hAnsi="Times New Roman" w:cs="Times New Roman"/>
              </w:rPr>
            </w:pPr>
            <w:r w:rsidRPr="00B27D8C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3469B" w:rsidRPr="00B27D8C" w14:paraId="7AD8820F" w14:textId="77777777" w:rsidTr="00B3469B">
        <w:tc>
          <w:tcPr>
            <w:tcW w:w="2500" w:type="pct"/>
          </w:tcPr>
          <w:p w14:paraId="0E0DAEE8" w14:textId="7D6948C1" w:rsidR="00B3469B" w:rsidRPr="00B3469B" w:rsidRDefault="00B3469B" w:rsidP="007C0E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Курсовое проектирование</w:t>
            </w:r>
          </w:p>
        </w:tc>
        <w:tc>
          <w:tcPr>
            <w:tcW w:w="2500" w:type="pct"/>
          </w:tcPr>
          <w:p w14:paraId="3DFBAAE9" w14:textId="77777777" w:rsidR="00B3469B" w:rsidRPr="00B27D8C" w:rsidRDefault="00B3469B" w:rsidP="007C0EBA">
            <w:pPr>
              <w:rPr>
                <w:rFonts w:ascii="Times New Roman" w:hAnsi="Times New Roman" w:cs="Times New Roman"/>
              </w:rPr>
            </w:pPr>
            <w:r w:rsidRPr="00B27D8C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2215159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8880949" w14:textId="77777777" w:rsidR="00F265B3" w:rsidRDefault="00F265B3" w:rsidP="00315CA6">
      <w:pPr>
        <w:spacing w:after="0" w:line="240" w:lineRule="auto"/>
      </w:pPr>
      <w:r>
        <w:separator/>
      </w:r>
    </w:p>
  </w:endnote>
  <w:endnote w:type="continuationSeparator" w:id="0">
    <w:p w14:paraId="357973B6" w14:textId="77777777" w:rsidR="00F265B3" w:rsidRDefault="00F265B3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469B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4F731E5" w14:textId="77777777" w:rsidR="00F265B3" w:rsidRDefault="00F265B3" w:rsidP="00315CA6">
      <w:pPr>
        <w:spacing w:after="0" w:line="240" w:lineRule="auto"/>
      </w:pPr>
      <w:r>
        <w:separator/>
      </w:r>
    </w:p>
  </w:footnote>
  <w:footnote w:type="continuationSeparator" w:id="0">
    <w:p w14:paraId="42CBFA70" w14:textId="77777777" w:rsidR="00F265B3" w:rsidRDefault="00F265B3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27D8C"/>
    <w:rsid w:val="00B3469B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265B3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iprbookshop.ru/epd-reader?publicationId=111463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www.iprbookshop.ru/epd-reader?publicationId=120051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www.iprbookshop.ru/101145.html%20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iprbookshop.ru/96462.html%20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77BAB3B-9BFC-4608-A033-E3914FE72B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4304</TotalTime>
  <Pages>1</Pages>
  <Words>4495</Words>
  <Characters>25623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2026-02-16T13:26:00Z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